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国民经济主要指标</w:t>
      </w:r>
    </w:p>
    <w:p>
      <w:pPr>
        <w:ind w:firstLine="5400" w:firstLineChars="30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单位：万元</w:t>
      </w:r>
    </w:p>
    <w:tbl>
      <w:tblPr>
        <w:tblStyle w:val="4"/>
        <w:tblW w:w="4899" w:type="dxa"/>
        <w:jc w:val="center"/>
        <w:tblInd w:w="-5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2"/>
        <w:gridCol w:w="1039"/>
        <w:gridCol w:w="85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3002" w:type="dxa"/>
            <w:tcBorders>
              <w:top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none" w:color="000000"/>
              </w:rPr>
              <w:t>1-6月</w:t>
            </w:r>
          </w:p>
          <w:p>
            <w:pPr>
              <w:spacing w:line="6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累  计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 上 年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同期增长(%)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3002" w:type="dxa"/>
            <w:tcBorders>
              <w:top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ind w:firstLine="124" w:firstLineChars="6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  <w:t>地区生产总</w:t>
            </w: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值</w:t>
            </w:r>
          </w:p>
        </w:tc>
        <w:tc>
          <w:tcPr>
            <w:tcW w:w="1039" w:type="dxa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2161809</w:t>
            </w:r>
          </w:p>
        </w:tc>
        <w:tc>
          <w:tcPr>
            <w:tcW w:w="858" w:type="dxa"/>
            <w:tcBorders>
              <w:top w:val="single" w:color="auto" w:sz="8" w:space="0"/>
              <w:left w:val="nil"/>
              <w:bottom w:val="nil"/>
            </w:tcBorders>
            <w:noWrap w:val="0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3002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124" w:firstLineChars="69"/>
              <w:jc w:val="left"/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  <w:t>农林牧渔业总产值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428064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3002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90" w:firstLineChars="50"/>
              <w:jc w:val="left"/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</w:pPr>
            <w:bookmarkStart w:id="3" w:name="_GoBack" w:colFirst="1" w:colLast="1"/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规模以上工业增加值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3002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124" w:firstLineChars="6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固定资产投资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</w:tr>
      <w:bookmarkEnd w:id="3"/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3002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124" w:firstLineChars="6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社会消费品零售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  <w:t>总</w:t>
            </w: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额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1004618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3002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118" w:firstLineChars="69"/>
              <w:jc w:val="left"/>
              <w:rPr>
                <w:rFonts w:ascii="宋体" w:hAnsi="宋体"/>
                <w:spacing w:val="-4"/>
                <w:sz w:val="18"/>
                <w:szCs w:val="18"/>
              </w:rPr>
            </w:pPr>
            <w:bookmarkStart w:id="0" w:name="OLE_LINK10" w:colFirst="1" w:colLast="1"/>
            <w:bookmarkStart w:id="1" w:name="OLE_LINK11" w:colFirst="2" w:colLast="2"/>
            <w:r>
              <w:rPr>
                <w:rFonts w:ascii="宋体" w:hAnsi="宋体"/>
                <w:color w:val="000000"/>
                <w:spacing w:val="-4"/>
                <w:sz w:val="18"/>
                <w:szCs w:val="18"/>
                <w:u w:val="none" w:color="000000"/>
              </w:rPr>
              <w:t xml:space="preserve">实际利用外资(验资口径)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3002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124" w:firstLineChars="6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  <w:t>一般公共预算总</w:t>
            </w: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收入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200556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3002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282" w:firstLineChars="157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#地方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  <w:t>一般公共预算</w:t>
            </w: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收入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134191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3002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124" w:firstLineChars="6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  <w:t>一般公共预算</w:t>
            </w: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支出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212640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3002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124" w:firstLineChars="69"/>
              <w:jc w:val="left"/>
              <w:rPr>
                <w:rFonts w:ascii="宋体" w:hAnsi="宋体"/>
                <w:sz w:val="18"/>
                <w:szCs w:val="18"/>
              </w:rPr>
            </w:pPr>
            <w:bookmarkStart w:id="2" w:name="OLE_LINK6" w:colFirst="0" w:colLast="0"/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金融机构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  <w:t>人民币</w:t>
            </w: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存款月末余额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3532586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3002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124" w:firstLineChars="6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金融机构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  <w:t>人民币</w:t>
            </w: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贷款月末余额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5407218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</w:t>
            </w:r>
          </w:p>
        </w:tc>
      </w:tr>
      <w:bookmarkEnd w:id="2"/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3002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124" w:firstLineChars="6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城镇居民人均可支配收入(元)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25123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3002" w:type="dxa"/>
            <w:tcBorders>
              <w:top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ind w:firstLine="124" w:firstLineChars="69"/>
              <w:jc w:val="left"/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  <w:t>农村居民人均</w:t>
            </w: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可支配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  <w:t>收入(元)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</w:t>
            </w:r>
          </w:p>
        </w:tc>
      </w:tr>
      <w:bookmarkEnd w:id="0"/>
      <w:bookmarkEnd w:id="1"/>
    </w:tbl>
    <w:p>
      <w:pPr>
        <w:jc w:val="center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注：因统计方法制度改革，投资和工业数据仅体现增速。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30A56"/>
    <w:rsid w:val="03C86D14"/>
    <w:rsid w:val="1E435CA1"/>
    <w:rsid w:val="3AAB2B3E"/>
    <w:rsid w:val="5F230A56"/>
    <w:rsid w:val="5F7E1FCE"/>
    <w:rsid w:val="70897379"/>
    <w:rsid w:val="7E03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2021-11-23T07:04:00Z</dcterms:created>
  <dc:creator>Administrator</dc:creator>
  <cp:lastModifiedBy>Administrator</cp:lastModifiedBy>
  <dcterms:modified xsi:type="dcterms:W3CDTF">2021-11-23T07:25:27Z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