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210" w:rightChars="100"/>
        <w:jc w:val="center"/>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kinsoku/>
        <w:wordWrap/>
        <w:topLinePunct w:val="0"/>
        <w:autoSpaceDE/>
        <w:autoSpaceDN/>
        <w:bidi w:val="0"/>
        <w:spacing w:line="580" w:lineRule="exact"/>
        <w:ind w:right="210" w:rightChars="100"/>
        <w:jc w:val="center"/>
        <w:textAlignment w:val="auto"/>
        <w:rPr>
          <w:rFonts w:hint="eastAsia" w:ascii="仿宋_GB2312" w:hAnsi="仿宋_GB2312" w:eastAsia="仿宋_GB2312" w:cs="仿宋_GB2312"/>
          <w:snapToGrid w:val="0"/>
          <w:color w:val="000000"/>
          <w:kern w:val="0"/>
          <w:sz w:val="32"/>
          <w:szCs w:val="32"/>
          <w:highlight w:val="none"/>
          <w:lang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鼎政规〔2023〕5号</w:t>
      </w:r>
    </w:p>
    <w:p>
      <w:pPr>
        <w:widowControl w:val="0"/>
        <w:wordWrap/>
        <w:adjustRightInd/>
        <w:snapToGrid/>
        <w:spacing w:before="0" w:after="0" w:line="500" w:lineRule="exact"/>
        <w:ind w:left="0" w:leftChars="0" w:right="0"/>
        <w:jc w:val="center"/>
        <w:textAlignment w:val="auto"/>
        <w:outlineLvl w:val="9"/>
        <w:rPr>
          <w:rFonts w:hint="default" w:ascii="Times New Roman" w:hAnsi="Times New Roman" w:eastAsia="方正小标宋简体" w:cs="Times New Roman"/>
          <w:sz w:val="44"/>
          <w:szCs w:val="44"/>
          <w:highlight w:val="none"/>
          <w:lang w:val="en-US" w:eastAsia="zh-CN"/>
        </w:rPr>
      </w:pPr>
    </w:p>
    <w:p>
      <w:pPr>
        <w:widowControl w:val="0"/>
        <w:wordWrap/>
        <w:adjustRightInd/>
        <w:snapToGrid/>
        <w:spacing w:before="0" w:after="0" w:line="500" w:lineRule="exact"/>
        <w:ind w:left="0" w:leftChars="0" w:right="0"/>
        <w:jc w:val="center"/>
        <w:textAlignment w:val="auto"/>
        <w:outlineLvl w:val="9"/>
        <w:rPr>
          <w:rFonts w:hint="default" w:ascii="Times New Roman" w:hAnsi="Times New Roman" w:eastAsia="方正小标宋简体" w:cs="Times New Roman"/>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福鼎市人民政府关于公布规范性文件</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jc w:val="center"/>
        <w:textAlignment w:val="auto"/>
        <w:outlineLvl w:val="9"/>
        <w:rPr>
          <w:rFonts w:hint="default" w:ascii="Times New Roman" w:hAnsi="Times New Roman" w:eastAsia="方正小标宋简体" w:cs="Times New Roman"/>
          <w:sz w:val="44"/>
          <w:szCs w:val="44"/>
          <w:highlight w:val="none"/>
          <w:lang w:val="en-US" w:eastAsia="zh-CN"/>
        </w:rPr>
      </w:pPr>
      <w:r>
        <w:rPr>
          <w:rFonts w:hint="default" w:ascii="Times New Roman" w:hAnsi="Times New Roman" w:eastAsia="方正小标宋简体" w:cs="Times New Roman"/>
          <w:sz w:val="44"/>
          <w:szCs w:val="44"/>
          <w:highlight w:val="none"/>
          <w:lang w:val="en-US" w:eastAsia="zh-CN"/>
        </w:rPr>
        <w:t>清理结果的决定</w:t>
      </w:r>
    </w:p>
    <w:p>
      <w:pPr>
        <w:keepNext w:val="0"/>
        <w:keepLines w:val="0"/>
        <w:pageBreakBefore w:val="0"/>
        <w:widowControl w:val="0"/>
        <w:kinsoku/>
        <w:wordWrap/>
        <w:topLinePunct w:val="0"/>
        <w:autoSpaceDE/>
        <w:autoSpaceDN/>
        <w:bidi w:val="0"/>
        <w:spacing w:line="580" w:lineRule="exact"/>
        <w:ind w:right="210" w:rightChars="100" w:firstLine="640" w:firstLineChars="200"/>
        <w:jc w:val="both"/>
        <w:textAlignment w:val="auto"/>
        <w:rPr>
          <w:rFonts w:hint="default" w:ascii="Times New Roman" w:hAnsi="Times New Roman" w:eastAsia="仿宋" w:cs="Times New Roman"/>
          <w:snapToGrid w:val="0"/>
          <w:color w:val="000000"/>
          <w:kern w:val="0"/>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各乡（镇）人民政府、街道办事处，龙安管委会，市政府各部门、各直属机构：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根据《福建省行政机关规范性文件备案审查办法》《宁德市人民政府办公室关于印发宁德市行政规范性文件管理规定的通知》等文件要求，市政府组</w:t>
      </w:r>
      <w:r>
        <w:rPr>
          <w:rFonts w:hint="eastAsia" w:ascii="仿宋_GB2312" w:hAnsi="仿宋_GB2312" w:eastAsia="仿宋_GB2312" w:cs="仿宋_GB2312"/>
          <w:b w:val="0"/>
          <w:bCs/>
          <w:snapToGrid w:val="0"/>
          <w:color w:val="000000"/>
          <w:kern w:val="0"/>
          <w:sz w:val="32"/>
          <w:szCs w:val="32"/>
          <w:highlight w:val="none"/>
          <w:u w:val="none"/>
          <w:lang w:val="en-US" w:eastAsia="zh-CN"/>
        </w:rPr>
        <w:t>织对市政府、市政府办公室于</w:t>
      </w:r>
      <w:r>
        <w:rPr>
          <w:rFonts w:hint="eastAsia" w:ascii="仿宋_GB2312" w:hAnsi="仿宋_GB2312" w:eastAsia="仿宋_GB2312" w:cs="仿宋_GB2312"/>
          <w:bCs/>
          <w:snapToGrid w:val="0"/>
          <w:color w:val="000000"/>
          <w:kern w:val="0"/>
          <w:sz w:val="32"/>
          <w:szCs w:val="32"/>
          <w:highlight w:val="none"/>
          <w:u w:val="none"/>
          <w:lang w:val="en-US" w:eastAsia="zh-CN"/>
        </w:rPr>
        <w:t>2022年12月31日前发布的现行有效行政规范性文件开展清理。重点清理与</w:t>
      </w:r>
      <w:r>
        <w:rPr>
          <w:rFonts w:hint="eastAsia" w:ascii="仿宋_GB2312" w:hAnsi="仿宋_GB2312" w:eastAsia="仿宋_GB2312" w:cs="仿宋_GB2312"/>
          <w:bCs/>
          <w:sz w:val="32"/>
          <w:szCs w:val="32"/>
          <w:highlight w:val="none"/>
          <w:u w:val="none"/>
          <w:lang w:val="en-US" w:eastAsia="zh-CN"/>
        </w:rPr>
        <w:t>法律法规、上位政策</w:t>
      </w:r>
      <w:r>
        <w:rPr>
          <w:rFonts w:hint="eastAsia" w:ascii="仿宋_GB2312" w:hAnsi="仿宋_GB2312" w:eastAsia="仿宋_GB2312" w:cs="仿宋_GB2312"/>
          <w:sz w:val="32"/>
          <w:szCs w:val="32"/>
          <w:highlight w:val="none"/>
          <w:u w:val="none"/>
          <w:lang w:val="en-US" w:eastAsia="zh-CN"/>
        </w:rPr>
        <w:t>相抵触、不一致、不衔接、不</w:t>
      </w:r>
      <w:r>
        <w:rPr>
          <w:rFonts w:hint="eastAsia" w:ascii="仿宋_GB2312" w:hAnsi="仿宋_GB2312" w:eastAsia="仿宋_GB2312" w:cs="仿宋_GB2312"/>
          <w:bCs/>
          <w:snapToGrid w:val="0"/>
          <w:color w:val="000000"/>
          <w:kern w:val="0"/>
          <w:sz w:val="32"/>
          <w:szCs w:val="32"/>
          <w:highlight w:val="none"/>
          <w:u w:val="none"/>
          <w:lang w:val="en-US" w:eastAsia="zh-CN"/>
        </w:rPr>
        <w:t>配套、与国务院“放管服”改革决策或优化营商环境要求相抵触、违反法定权限和程序设定罚款等行政处罚事项、上位依据已被废止或已被其他文件废止的规范性文件。现将清理结果予以公布。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一、《福鼎市人民政府关于进一步明确农村宅基地建房审批管理有关事项的通知》（鼎政规〔2022〕6号）等116件规范性文件继续有效（详见附件1）。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 w:val="0"/>
          <w:bCs/>
          <w:snapToGrid w:val="0"/>
          <w:color w:val="auto"/>
          <w:kern w:val="0"/>
          <w:sz w:val="32"/>
          <w:szCs w:val="32"/>
          <w:highlight w:val="none"/>
          <w:u w:val="none"/>
          <w:lang w:val="en-US" w:eastAsia="zh-CN"/>
        </w:rPr>
        <w:t>二、《福鼎市人民政府办公室转发市民政局等单位关于福鼎市城乡低收入家庭认定办法（试行）的通知》（鼎政办〔2014〕4号）等</w:t>
      </w:r>
      <w:r>
        <w:rPr>
          <w:rFonts w:hint="eastAsia" w:ascii="仿宋_GB2312" w:hAnsi="仿宋_GB2312" w:eastAsia="仿宋_GB2312" w:cs="仿宋_GB2312"/>
          <w:b w:val="0"/>
          <w:bCs/>
          <w:snapToGrid w:val="0"/>
          <w:color w:val="000000"/>
          <w:kern w:val="0"/>
          <w:sz w:val="32"/>
          <w:szCs w:val="32"/>
          <w:highlight w:val="none"/>
          <w:u w:val="none"/>
          <w:lang w:val="en-US" w:eastAsia="zh-CN"/>
        </w:rPr>
        <w:t>18件规范性文件继续有效并需适时进行修改。</w:t>
      </w:r>
      <w:r>
        <w:rPr>
          <w:rFonts w:hint="eastAsia" w:ascii="仿宋_GB2312" w:hAnsi="仿宋_GB2312" w:eastAsia="仿宋_GB2312" w:cs="仿宋_GB2312"/>
          <w:bCs/>
          <w:snapToGrid w:val="0"/>
          <w:color w:val="000000"/>
          <w:kern w:val="0"/>
          <w:sz w:val="32"/>
          <w:szCs w:val="32"/>
          <w:highlight w:val="none"/>
          <w:u w:val="none"/>
          <w:lang w:val="en-US" w:eastAsia="zh-CN"/>
        </w:rPr>
        <w:t>清理责任单位要主动牵头</w:t>
      </w:r>
      <w:r>
        <w:rPr>
          <w:rFonts w:hint="eastAsia" w:ascii="仿宋_GB2312" w:hAnsi="仿宋_GB2312" w:eastAsia="仿宋_GB2312" w:cs="仿宋_GB2312"/>
          <w:b w:val="0"/>
          <w:bCs/>
          <w:snapToGrid w:val="0"/>
          <w:color w:val="000000"/>
          <w:kern w:val="0"/>
          <w:sz w:val="32"/>
          <w:szCs w:val="32"/>
          <w:highlight w:val="none"/>
          <w:u w:val="none"/>
          <w:lang w:val="en-US" w:eastAsia="zh-CN"/>
        </w:rPr>
        <w:t>，按照规范性文件修改程序完成修</w:t>
      </w:r>
      <w:r>
        <w:rPr>
          <w:rFonts w:hint="eastAsia" w:ascii="仿宋_GB2312" w:hAnsi="仿宋_GB2312" w:eastAsia="仿宋_GB2312" w:cs="仿宋_GB2312"/>
          <w:b w:val="0"/>
          <w:bCs/>
          <w:snapToGrid w:val="0"/>
          <w:color w:val="auto"/>
          <w:kern w:val="0"/>
          <w:sz w:val="32"/>
          <w:szCs w:val="32"/>
          <w:highlight w:val="none"/>
          <w:u w:val="none"/>
          <w:lang w:val="en-US" w:eastAsia="zh-CN"/>
        </w:rPr>
        <w:t>改。</w:t>
      </w:r>
      <w:r>
        <w:rPr>
          <w:rFonts w:hint="eastAsia" w:ascii="仿宋_GB2312" w:hAnsi="仿宋_GB2312" w:eastAsia="仿宋_GB2312" w:cs="仿宋_GB2312"/>
          <w:bCs/>
          <w:snapToGrid w:val="0"/>
          <w:color w:val="auto"/>
          <w:kern w:val="0"/>
          <w:sz w:val="32"/>
          <w:szCs w:val="32"/>
          <w:highlight w:val="none"/>
          <w:u w:val="none"/>
          <w:lang w:val="en-US" w:eastAsia="zh-CN"/>
        </w:rPr>
        <w:t>在修改期间，与法律、法规、规章和上级文件相抵触的条款停止执行（详见附件2）。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三、《福鼎市人民政府办公室关于进一步加强和规范政府性投资工程建设项目管理的通知》（鼎政办〔2016〕142号）等223件规范性文件由于工作任务已完成、与现行上位政策不相符或有效期届满，予以废止或宣布失效。自本决定发布之日起不再执行（详见附件3）。</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四、《福鼎市人民政府关于实行市直机关会议费差旅费培训费等管理办法的通知》（鼎政综〔2016〕172号）等7件文件不再继续列入规范性文件管理（详见附件4）。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附件：1.继续有效的市政府规范性文件目录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9" w:firstLineChars="503"/>
        <w:textAlignment w:val="auto"/>
        <w:rPr>
          <w:rFonts w:hint="eastAsia" w:ascii="仿宋_GB2312" w:hAnsi="仿宋_GB2312" w:eastAsia="仿宋_GB2312" w:cs="仿宋_GB2312"/>
          <w:bCs/>
          <w:snapToGrid w:val="0"/>
          <w:color w:val="000000"/>
          <w:spacing w:val="-11"/>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2.</w:t>
      </w:r>
      <w:r>
        <w:rPr>
          <w:rFonts w:hint="eastAsia" w:ascii="仿宋_GB2312" w:hAnsi="仿宋_GB2312" w:eastAsia="仿宋_GB2312" w:cs="仿宋_GB2312"/>
          <w:bCs/>
          <w:snapToGrid w:val="0"/>
          <w:color w:val="000000"/>
          <w:spacing w:val="-11"/>
          <w:kern w:val="0"/>
          <w:sz w:val="32"/>
          <w:szCs w:val="32"/>
          <w:highlight w:val="none"/>
          <w:u w:val="none"/>
          <w:lang w:val="en-US" w:eastAsia="zh-CN"/>
        </w:rPr>
        <w:t>继续有效并需适时修改的市政府规范性文件目录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1609" w:firstLineChars="503"/>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3.废止或失效的市政府规范性文件目录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1916" w:leftChars="760" w:right="0" w:rightChars="0" w:hanging="320" w:hangingChars="10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4.</w:t>
      </w:r>
      <w:r>
        <w:rPr>
          <w:rFonts w:hint="eastAsia" w:ascii="仿宋_GB2312" w:hAnsi="仿宋_GB2312" w:eastAsia="仿宋_GB2312" w:cs="仿宋_GB2312"/>
          <w:bCs/>
          <w:snapToGrid w:val="0"/>
          <w:color w:val="000000"/>
          <w:spacing w:val="-11"/>
          <w:kern w:val="0"/>
          <w:sz w:val="32"/>
          <w:szCs w:val="32"/>
          <w:highlight w:val="none"/>
          <w:u w:val="none"/>
          <w:lang w:val="en-US" w:eastAsia="zh-CN"/>
        </w:rPr>
        <w:t>不再继续列入市政府规范性文件管理的文件目录</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rPr>
          <w:rFonts w:hint="default" w:ascii="Times New Roman" w:hAnsi="Times New Roman" w:eastAsia="仿宋_GB2312" w:cs="Times New Roman"/>
          <w:bCs/>
          <w:snapToGrid w:val="0"/>
          <w:color w:val="000000"/>
          <w:kern w:val="0"/>
          <w:sz w:val="32"/>
          <w:szCs w:val="32"/>
          <w:highlight w:val="none"/>
          <w:u w:val="none"/>
          <w:lang w:val="en-US" w:eastAsia="zh-CN"/>
        </w:rPr>
      </w:pPr>
      <w:r>
        <w:rPr>
          <w:rFonts w:hint="default" w:ascii="Times New Roman" w:hAnsi="Times New Roman" w:eastAsia="仿宋_GB2312" w:cs="Times New Roman"/>
          <w:bCs/>
          <w:snapToGrid w:val="0"/>
          <w:color w:val="000000"/>
          <w:kern w:val="0"/>
          <w:sz w:val="32"/>
          <w:szCs w:val="32"/>
          <w:highlight w:val="none"/>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rPr>
          <w:rFonts w:hint="default" w:ascii="Times New Roman" w:hAnsi="Times New Roman" w:eastAsia="仿宋_GB2312" w:cs="Times New Roman"/>
          <w:bCs/>
          <w:snapToGrid w:val="0"/>
          <w:color w:val="000000"/>
          <w:kern w:val="0"/>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rPr>
          <w:rFonts w:hint="default" w:ascii="Times New Roman" w:hAnsi="Times New Roman" w:eastAsia="仿宋_GB2312" w:cs="Times New Roman"/>
          <w:bCs/>
          <w:snapToGrid w:val="0"/>
          <w:color w:val="000000"/>
          <w:kern w:val="0"/>
          <w:sz w:val="32"/>
          <w:szCs w:val="32"/>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default" w:ascii="Times New Roman" w:hAnsi="Times New Roman" w:eastAsia="仿宋_GB2312" w:cs="Times New Roman"/>
          <w:bCs/>
          <w:snapToGrid w:val="0"/>
          <w:color w:val="000000"/>
          <w:kern w:val="0"/>
          <w:sz w:val="32"/>
          <w:szCs w:val="32"/>
          <w:highlight w:val="none"/>
          <w:u w:val="none"/>
          <w:lang w:val="en-US" w:eastAsia="zh-CN"/>
        </w:rPr>
        <w:t xml:space="preserve">　                       </w:t>
      </w:r>
      <w:r>
        <w:rPr>
          <w:rFonts w:hint="default" w:ascii="Times New Roman" w:hAnsi="Times New Roman" w:eastAsia="仿宋_GB2312" w:cs="Times New Roman"/>
          <w:bCs/>
          <w:snapToGrid w:val="0"/>
          <w:color w:val="000000"/>
          <w:kern w:val="0"/>
          <w:sz w:val="32"/>
          <w:szCs w:val="32"/>
          <w:highlight w:val="none"/>
          <w:u w:val="none"/>
          <w:lang w:val="en" w:eastAsia="zh-CN"/>
        </w:rPr>
        <w:t xml:space="preserve">  </w:t>
      </w:r>
      <w:r>
        <w:rPr>
          <w:rFonts w:hint="eastAsia" w:ascii="仿宋_GB2312" w:hAnsi="仿宋_GB2312" w:eastAsia="仿宋_GB2312" w:cs="仿宋_GB2312"/>
          <w:bCs/>
          <w:snapToGrid w:val="0"/>
          <w:color w:val="000000"/>
          <w:kern w:val="0"/>
          <w:sz w:val="32"/>
          <w:szCs w:val="32"/>
          <w:highlight w:val="none"/>
          <w:u w:val="none"/>
          <w:lang w:val="en-US" w:eastAsia="zh-CN"/>
        </w:rPr>
        <w:t>福鼎市人民政府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 xml:space="preserve">　                       </w:t>
      </w:r>
      <w:r>
        <w:rPr>
          <w:rFonts w:hint="default" w:ascii="仿宋_GB2312" w:hAnsi="仿宋_GB2312" w:eastAsia="仿宋_GB2312" w:cs="仿宋_GB2312"/>
          <w:bCs/>
          <w:snapToGrid w:val="0"/>
          <w:color w:val="000000"/>
          <w:kern w:val="0"/>
          <w:sz w:val="32"/>
          <w:szCs w:val="32"/>
          <w:highlight w:val="none"/>
          <w:u w:val="none"/>
          <w:lang w:val="en" w:eastAsia="zh-CN"/>
        </w:rPr>
        <w:t xml:space="preserve">  </w:t>
      </w:r>
      <w:r>
        <w:rPr>
          <w:rFonts w:hint="eastAsia" w:ascii="仿宋_GB2312" w:hAnsi="仿宋_GB2312" w:eastAsia="仿宋_GB2312" w:cs="仿宋_GB2312"/>
          <w:bCs/>
          <w:snapToGrid w:val="0"/>
          <w:color w:val="000000"/>
          <w:kern w:val="0"/>
          <w:sz w:val="32"/>
          <w:szCs w:val="32"/>
          <w:highlight w:val="none"/>
          <w:u w:val="none"/>
          <w:lang w:val="en-US" w:eastAsia="zh-CN"/>
        </w:rPr>
        <w:t>2023年11月9日</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right="0" w:rightChars="0" w:firstLine="640" w:firstLineChars="200"/>
        <w:textAlignment w:val="auto"/>
        <w:rPr>
          <w:rFonts w:hint="eastAsia" w:ascii="仿宋_GB2312" w:hAnsi="仿宋_GB2312" w:eastAsia="仿宋_GB2312" w:cs="仿宋_GB2312"/>
          <w:bCs/>
          <w:snapToGrid w:val="0"/>
          <w:color w:val="000000"/>
          <w:kern w:val="0"/>
          <w:sz w:val="32"/>
          <w:szCs w:val="32"/>
          <w:highlight w:val="none"/>
          <w:u w:val="none"/>
          <w:lang w:val="en-US" w:eastAsia="zh-CN"/>
        </w:rPr>
      </w:pPr>
      <w:r>
        <w:rPr>
          <w:rFonts w:hint="eastAsia" w:ascii="仿宋_GB2312" w:hAnsi="仿宋_GB2312" w:eastAsia="仿宋_GB2312" w:cs="仿宋_GB2312"/>
          <w:bCs/>
          <w:snapToGrid w:val="0"/>
          <w:color w:val="000000"/>
          <w:kern w:val="0"/>
          <w:sz w:val="32"/>
          <w:szCs w:val="32"/>
          <w:highlight w:val="none"/>
          <w:u w:val="none"/>
          <w:lang w:val="en-US" w:eastAsia="zh-CN"/>
        </w:rPr>
        <w:t>（此件主动公开）</w:t>
      </w:r>
    </w:p>
    <w:p>
      <w:pPr>
        <w:pStyle w:val="4"/>
        <w:bidi w:val="0"/>
        <w:rPr>
          <w:rFonts w:hint="eastAsia" w:ascii="仿宋_GB2312" w:hAnsi="仿宋_GB2312" w:eastAsia="仿宋_GB2312" w:cs="仿宋_GB2312"/>
          <w:sz w:val="32"/>
          <w:szCs w:val="32"/>
          <w:lang w:val="en-US" w:eastAsia="zh-CN"/>
        </w:rPr>
        <w:sectPr>
          <w:footerReference r:id="rId3" w:type="default"/>
          <w:pgSz w:w="11906" w:h="16838"/>
          <w:pgMar w:top="2098" w:right="1587" w:bottom="1701" w:left="1474" w:header="851" w:footer="992" w:gutter="0"/>
          <w:pgNumType w:fmt="decimal"/>
          <w:cols w:space="720" w:num="1"/>
          <w:docGrid w:type="lines" w:linePitch="312" w:charSpace="0"/>
        </w:sectPr>
      </w:pPr>
    </w:p>
    <w:p>
      <w:pPr>
        <w:pStyle w:val="8"/>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spacing w:val="-6"/>
          <w:kern w:val="2"/>
          <w:sz w:val="32"/>
          <w:szCs w:val="24"/>
          <w:lang w:val="en-US" w:eastAsia="zh-CN" w:bidi="ar-SA"/>
        </w:rPr>
      </w:pPr>
      <w:r>
        <w:rPr>
          <w:rFonts w:hint="eastAsia" w:ascii="黑体" w:hAnsi="黑体" w:eastAsia="黑体" w:cs="黑体"/>
          <w:spacing w:val="-6"/>
          <w:kern w:val="2"/>
          <w:sz w:val="32"/>
          <w:szCs w:val="24"/>
          <w:lang w:val="en-US" w:eastAsia="zh-CN" w:bidi="ar-SA"/>
        </w:rPr>
        <w:t>附件1</w:t>
      </w:r>
    </w:p>
    <w:p>
      <w:pPr>
        <w:pStyle w:val="8"/>
        <w:keepNext w:val="0"/>
        <w:keepLines w:val="0"/>
        <w:pageBreakBefore w:val="0"/>
        <w:widowControl w:val="0"/>
        <w:kinsoku/>
        <w:wordWrap/>
        <w:overflowPunct/>
        <w:topLinePunct w:val="0"/>
        <w:autoSpaceDE/>
        <w:autoSpaceDN/>
        <w:bidi w:val="0"/>
        <w:adjustRightInd/>
        <w:snapToGrid w:val="0"/>
        <w:spacing w:after="157" w:afterLines="50" w:line="440" w:lineRule="exact"/>
        <w:jc w:val="center"/>
        <w:textAlignment w:val="auto"/>
        <w:rPr>
          <w:rFonts w:hint="default" w:ascii="Times New Roman" w:hAnsi="Times New Roman" w:eastAsia="华文中宋" w:cs="Times New Roman"/>
          <w:spacing w:val="-6"/>
          <w:kern w:val="2"/>
          <w:sz w:val="44"/>
          <w:szCs w:val="44"/>
          <w:lang w:val="en-US" w:eastAsia="zh-CN" w:bidi="ar-SA"/>
        </w:rPr>
      </w:pPr>
      <w:r>
        <w:rPr>
          <w:rFonts w:hint="eastAsia" w:ascii="方正小标宋简体" w:hAnsi="方正小标宋简体" w:eastAsia="方正小标宋简体" w:cs="方正小标宋简体"/>
          <w:b w:val="0"/>
          <w:bCs w:val="0"/>
          <w:spacing w:val="-6"/>
          <w:kern w:val="2"/>
          <w:sz w:val="40"/>
          <w:szCs w:val="40"/>
          <w:lang w:val="en-US" w:eastAsia="zh-CN" w:bidi="ar-SA"/>
        </w:rPr>
        <w:t>继续有效的市政府规范性文件目录</w:t>
      </w:r>
    </w:p>
    <w:tbl>
      <w:tblPr>
        <w:tblStyle w:val="13"/>
        <w:tblW w:w="534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0"/>
        <w:gridCol w:w="2013"/>
        <w:gridCol w:w="3750"/>
        <w:gridCol w:w="1036"/>
        <w:gridCol w:w="1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tblHeader/>
          <w:jc w:val="center"/>
        </w:trPr>
        <w:tc>
          <w:tcPr>
            <w:tcW w:w="338"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1098"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2046"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565"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952"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鼎政综〔2007〕118号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福鼎市人民政府关于印发《福鼎市大中型水库移民后期扶持基金管理实施意见》的通知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福鼎市人民政府关于进一步规范我市各行政企事业单位国有资产租赁行为的通知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鼎政综〔2014〕147号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福鼎市人民政府关于进一步加强全市企业国有资产管理工作的通知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鼎政综〔2014〕152号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福鼎市人民政府关于进一步规范国有土地使用权出让收支管理的通知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鼎政综〔2015〕82号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福鼎市人民政府关于印发《福鼎市市级财政专项资金管理办法》的通知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鼎政综〔2016〕238号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福鼎市人民政府关于加强政府性债务管理的实施意见</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福鼎市人民政府办公室关于印发《福鼎市政府性投资项目建设资金管理办法（修订）》的通知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9"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鼎政办〔2019〕34号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福鼎市人民政府办公室关于进一步加强全市国有资产产权交易及公开竞标招租管理的通知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鼎政综〔2003〕225号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福鼎市人民政府关于印发《福鼎市城市垃圾处理费征收管理规定》的通知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2003年12月24日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鼎政办〔2019〕55号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福鼎市人民政府办公室关于印发福鼎市市政基础设施工程项目移交与接管管理办法的通知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福鼎市人民政府关于加强城区公共场所养犬管理的通告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福鼎市人民政府办公室关于福鼎市电网建设的实施意见</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市电网建设指挥部办公室</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福鼎市人民政府办公室关于加强进口粮食质量安全和疫情防控工作的通知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鼎政办〔2016〕210号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福鼎市人民政府办公室关于加强粮食质量安全监管和责任追究的通知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市发改局（粮食局）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鼎政办〔2016〕211号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福鼎市人民政府办公室关于加强粮食流通行政执法管理工作的通知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市发改局（粮食局）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鼎政办〔2018〕24号</w:t>
            </w:r>
          </w:p>
        </w:tc>
        <w:tc>
          <w:tcPr>
            <w:tcW w:w="204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福鼎市人民政府办公室关于严防“地条钢”违法生产死灰复燃的通知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鼎政办〔2019〕37号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福鼎市人民政府办公室关于印发福鼎市工贸企业“绿卡”服务制度暂行办法（修订）的通知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鼎政综〔2016〕321号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福鼎市人民政府关于全面推行法律顾问制度的实施意见</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鼎政综〔2016〕168号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福鼎市人民政府关于印发《福鼎市奖励和保护见义勇为人员实施办法》的通知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鼎政办〔2016〕188号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福鼎市人民政府办公室关于中心城区购房户户籍办理工作的通知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福鼎市人民政府关于延长福鼎市奖励和保护见义勇为人员实施办法有效期的通知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2022年4月14日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鼎政〔2012〕31号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福鼎市人民政府关于禁止在核电项目征用海域内从事渔业生产的通告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鼎政办〔2018〕131号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福鼎市人民政府办公室关于印发福鼎市海上综合整治禁养区养殖清退补偿方案的通知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鼎政综〔2019〕30号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福鼎市人民政府关于印发福鼎市海上渔排、藻类养殖设施升级改造实施方案（试行）的通知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2019年3月5日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鼎政〔2022〕14号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福鼎市人民政府关于征收海域使用金的通告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鼎政综〔2012〕229号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福鼎市人民政府办公室关于印发《加快发展农村客运实施方案》的通知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2012年10月22日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鼎政办〔2018〕158号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福鼎市人民政府办公室关于印发福鼎市农村道路客运班线通行条件联合审核细则的通知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福鼎市人民政府关于国道104线福鼎贯岭交通公安联合治超站路段开展非现场执法查纠超限超载货运车辆交通违法行为的通告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2020年5月21日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鼎政办〔2012〕166号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福鼎市人民政府办公室关于印发《福鼎市学生上放学乘车安全实施方案》的通知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鼎政办〔2016〕75号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福鼎市人民政府办公室关于做好福鼎市2016年资助困难学生工作的通知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鼎政办〔2016〕202号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福鼎市人民政府办公室关于印发福鼎市乡村教师支持计划（2016—2020年）实施办法（暂行）的通知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鼎政综〔2017〕186号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福鼎市人民政府关于印发福鼎市建档立卡贫困家庭子女教育帮扶实施意见的通知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鼎政办〔2019〕29号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福鼎市人民政府办公室关于印发福鼎市城镇住宅小区配套幼儿园专项治理工作方案的通知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2019年5月30日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鼎政综〔2020〕46号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福鼎市人民政府关于印发福鼎市支持民办教育发展的若干政策意见的通知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福鼎市人民政府办公室关于印发福鼎市中小学生课后服务工作实施意见的通知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鼎政综〔2015〕139号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福鼎市人民政府关于印发《福鼎市沿海基干林带区划界定》的通知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福鼎市人民政府关于加强松材线虫病防控工作的通告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福鼎市人民政府关于进一步严厉打击毁林开垦破坏森林资源行为的通告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鼎政综〔2013〕74号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福鼎市人民政府关于免除城乡困难群众基本殡葬服务的通知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福鼎市人民政府办公室关于实行老年人高龄津贴的通知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鼎政办〔2017〕214号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福鼎市人民政府办公室转发市民政局等部门关于推行节地生态安葬的实施意见的通知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鼎政〔2018〕27号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福鼎市人民政府关于进一步规范丧事活动提倡文明治丧的通告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鼎政办〔2018〕173号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福鼎市人民政府办公室关于进一步推动殡葬改革鼓励支持骨灰海葬行为的通知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鼎政办〔2020〕48号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福鼎市人民政府办公室关于印发福鼎市城乡低保及特困人员审核确认权限下放工作实施方案的通知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鼎政〔2015〕74号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福鼎市人民政府关于加强宗教和民间信仰活动管理的通告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市民宗局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鼎政办〔2014〕111号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福鼎市人民政府办公室关于开展农村土地承包经营权登记颁证工作的通知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福鼎市人民政府办公室关于印发福鼎市农村沼气安全管理规定的通知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鼎政办〔2016〕120号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福鼎市人民政府办公室关于印发福鼎市农村土地承包经营权确权登记颁证工作实施方案的通知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鼎政办〔2017〕134号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福鼎市人民政府办公室转发市扶贫办等部门关于福鼎市扶贫小额信贷资金管理实施办法的通知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鼎政办〔2017〕259号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福鼎市人民政府办公室关于印发福鼎市畜禽养殖废弃物资源化利用实施方案的通知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鼎政办〔2018〕60号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福鼎市人民政府办公室关于印发福鼎市农村最低生活保障制度与扶贫开发政策有效衔接实施方案的通知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鼎政综〔2018〕165号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福鼎市人民政府关于印发福鼎市农村集体经济组织成员身份界定指导意见的通知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2018年9月4日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鼎政办〔2020〕12号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福鼎市人民政府办公室关于印发福鼎市乡村振兴PPP项目运营管理办法的通知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鼎政办〔2020〕29号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福鼎市人民政府办公室关于印发福鼎市进一步落实粮食生产安全七条措施的通知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2020年6月10日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鼎政办〔2021〕49号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福鼎市人民政府办公室关于印发防止耕地非粮化稳定粮食生产实施方案的通知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2021年10月15日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福鼎市人民政府办公室关于印发福鼎市促进山羊养殖业发展实施方案的通知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福鼎市人民政府办公室关于优化调整建设工程防雷许可工作的通知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市气象局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鼎政综〔2012〕37号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关于进一步做好被征地农民就业培训和社会保障工作的意见（试行）</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鼎政办〔2012〕129号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福鼎市人民政府办公室关于全面启动被征地农民养老保障金发放工作的通知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2012年10月12日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福鼎市人民政府关于印发福鼎市城乡居民社会养老保险工作实施办法的通知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鼎政办〔2016〕158号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福鼎市人民政府办公室关于印发《福鼎市全面治理拖欠农民工工资问题实施方案》的通知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福鼎市人民政府办公室关于印发福鼎市城乡居民基本养老保险待遇确定和基础养老金正常调整机制实施办法的通知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鼎政办〔2019〕19号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福鼎市人民政府办公室关于推广应用“互联网+治欠保支”信息化技术管理系统的通知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2019年4月2日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鼎政办〔2019〕44号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福鼎市人民政府办公室关于印发福鼎市工程建设领域农民工工资专用账户管理暂行办法的通知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2019年9月16日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鼎政综〔2021〕53号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福鼎市人民政府办公室关于印发解决我市重点企业用工短缺问题若干措施的通知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2021年11月5日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福鼎市人民政府办公室关于印发福鼎市扶持人力资源产业发展若干措施的通知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9"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鼎政办规〔2022〕7号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福鼎市人民政府办公室关于印发福鼎市锂电新能源产业人才购房补助办法（试行）的通知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福鼎市人民政府福鼎市人民武装部关于印发福鼎市进一步加强新形势下征兵工作若干措施的通知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市人武部</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2022年5月19日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福鼎市人民政府办公室关于印发福鼎市政府投资项目审计监督规定的通知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市审计局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2022年4月13日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鼎政综〔2015〕253号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福鼎市人民政府关于印发《水污染防治行动工作方案》的通知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鼎政办〔2016〕114号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福鼎市人民政府办公室关于印发福鼎市重污染天气应急预案的通知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福鼎市人民政府办公室关于印发福鼎市畜禽养殖禁养区（2019年～2024年）划定方案的通知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福鼎市人民政府关于划定高污染燃料禁燃区的通告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福鼎市人民政府关于划定禁止使用高排放非道路移动机械区域的通告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鼎政办〔2022〕1号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福鼎市人民政府办公室关于印发福鼎市进一步加强海漂垃圾综合治理行动实施方案的通知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鼎政办〔2016〕43号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福鼎市人民政府办公室关于推广随机抽查机制规范事中事后监管的实施意见</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福鼎市人民政府办公室关于印发《福鼎市农村集体聚餐食品安全风险防控工作实施方案》的通知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鼎政办〔2017〕215号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福鼎市人民政府办公室关于印发福鼎市食品安全一品一码全过程追溯体系建设工作方案的通知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鼎政办〔2018〕171号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福鼎市人民政府办公室关于印发福鼎市加强电梯质量安全工作实施方案的通知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福鼎市人民政府关于印发福鼎市易地扶贫搬迁项目资金管理暂行办法的通知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福鼎信用联社</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鼎政综〔2020〕85号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福鼎市人民政府关于调整福鼎市城镇土地使用税应税土地范围和等级划分的通知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2020年8月6日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鼎政综〔2018〕88号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福鼎市人民政府关于公布规范性文件清理结果的通知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市司法局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鼎政办〔2016〕145号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福鼎市人民政府办公室转发卫计局等部门关于进一步规范人口死亡医学证明和信息登记管理工作的实施细则的通知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鼎政办〔2021〕63号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福鼎市人民政府办公室关于公布涉及计划生育内容的规范性文件清理结果的通知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福鼎市人民政府办公室关于印发加快推进3岁以下婴幼儿照护服务发展的实施方案的通知.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鼎政办规〔2022〕10号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福鼎市人民政府办公室关于印发福鼎市进一步加强文物安全工作十二条措施的通知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2022年12月18日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福鼎市人民政府办公室关于印发《加快推进全市微型消防站建设工作方案》的通知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福鼎市人民政府办公室关于做好宁德市2015年第四批取消、下放（委托）和调整行政审批事项落实和承接工作的通知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鼎政综〔2016〕235号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福鼎市人民政府关于调整规范8项市本级行政审批中介服务事项的通知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鼎政办〔2017〕59号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福鼎市人民政府办公室关于第三批取消9项中央指定地方实施行政许可事项的通知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57"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鼎政办〔2013〕36号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福鼎市人民政府办公室关于调整福鼎市城镇职工基本医疗保险基金征缴比例的通知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市医保局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鼎政办〔2017〕108号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福鼎市人民政府办公室关于深入推进安全生产标准化建设督促企业建立安全生产长效机制的通知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福鼎市人民政府办公室关于印发福鼎市烟花爆竹销售和燃放管理规定的通知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鼎政综〔2014〕201号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福鼎市人民政府关于印发《重大行政决策十条规定》的通知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鼎政综〔2008〕201号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福鼎市人民政府关于印发《福鼎市经济适用住房管理管理规定》的通知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2008年7月8日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福鼎市人民政府关于禁止使用空心粘土砖的通告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鼎政办〔2021〕28号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福鼎市人民政府办公室关于印发福鼎市保障性住房管理暂行规定的通知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鼎政办〔2021〕29号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福鼎市人民政府办公室关于印发福鼎市公共租赁住房准入退出方案的通知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2021年7月20日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鼎政办〔2021〕33号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福鼎市人民政府办公室关于发布福鼎市农房建筑立面图集的通知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2021年8月11日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鼎政办〔2021〕55号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福鼎市人民政府办公室关于加强农村建房安全管理工作的通知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福鼎市人民政府办公室关于修改鼎政办〔2021〕29号文部分内容的通知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2022年3月7日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鼎政规〔2022〕4号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福鼎市人民政府关于印发福鼎市促进建筑业持续健康发展实施意见的通知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鼎政办〔2012〕57号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福鼎市人民政府办公室关于加快建设项目竣工验收环节用地核验工作的通知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鼎政办〔2014〕35号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福鼎市人民政府办公室关于进一步规范自然资源权属案件办理程序的通知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2014年4月2日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鼎政综〔2014〕163号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福鼎市人民政府关于进一步规范经营性房地产用地出让工作的意见</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鼎政办〔2015〕72号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福鼎市人民政府办公室关于印发福鼎市不动产统一登记工作方案的通知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107</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鼎政〔2015〕75号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福鼎市人民政府关于在福鼎市实施不动产统一登记的通告</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108</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鼎政综〔2016〕271号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福鼎市人民政府关于经营性用地严格执行“净地”出让的通知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109</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福鼎市人民政府办公室关于印发福鼎市依法没收的违法用地地上建筑物及其他设施处置办法的通知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110</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鼎政办〔2018〕56号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福鼎市人民政府办公室关于进一步规范国有土地使用权出让收支管理的通知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111</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福鼎市人民政府办公室关于印发福鼎市宗教活动场所不动产确权登记工作方案的通知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112</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鼎政综〔2021〕22号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福鼎市人民政府关于公布2019年福鼎市城区和乡镇土地级别与基准地价更新成果的通知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113</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鼎政办〔2021〕11号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福鼎市人民政府办公室关于印发福鼎市工业企业“退城入园”转型升级实施办法的通知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2021年3月31日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114</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鼎政办〔2021〕56号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福鼎市人民政府办公室关于印发进一步加强耕地保护监督工作实施方案的通知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2021年12月13日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115</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鼎政办〔2022〕37号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福鼎市人民政府办公室关于印发福鼎市新增耕地管护方案的通知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38"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116</w:t>
            </w:r>
          </w:p>
        </w:tc>
        <w:tc>
          <w:tcPr>
            <w:tcW w:w="1098"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鼎政规〔2022〕6号</w:t>
            </w:r>
          </w:p>
        </w:tc>
        <w:tc>
          <w:tcPr>
            <w:tcW w:w="2046"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福鼎市人民政府关于进一步明确农村宅基地建房审批管理有关事项的通知</w:t>
            </w:r>
          </w:p>
        </w:tc>
        <w:tc>
          <w:tcPr>
            <w:tcW w:w="565"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52"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2022年8月23日</w:t>
            </w:r>
          </w:p>
        </w:tc>
      </w:tr>
    </w:tbl>
    <w:p>
      <w:pPr>
        <w:rPr>
          <w:rFonts w:hint="default" w:ascii="Times New Roman" w:hAnsi="Times New Roman" w:eastAsia="黑体" w:cs="Times New Roman"/>
          <w:sz w:val="32"/>
          <w:szCs w:val="32"/>
          <w:lang w:val="en-US" w:eastAsia="zh-CN"/>
        </w:rPr>
      </w:pPr>
      <w:r>
        <w:rPr>
          <w:rFonts w:hint="eastAsia" w:ascii="仿宋_GB2312" w:hAnsi="仿宋_GB2312" w:eastAsia="仿宋_GB2312" w:cs="仿宋_GB2312"/>
          <w:sz w:val="22"/>
          <w:szCs w:val="22"/>
          <w:lang w:val="en-US" w:eastAsia="zh-CN"/>
        </w:rPr>
        <w:br w:type="page"/>
      </w: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eastAsia" w:ascii="黑体" w:hAnsi="黑体" w:eastAsia="黑体" w:cs="黑体"/>
          <w:spacing w:val="-6"/>
          <w:kern w:val="2"/>
          <w:sz w:val="32"/>
          <w:szCs w:val="24"/>
          <w:lang w:val="en-US" w:eastAsia="zh-CN" w:bidi="ar-SA"/>
        </w:rPr>
      </w:pPr>
      <w:r>
        <w:rPr>
          <w:rFonts w:hint="eastAsia" w:ascii="黑体" w:hAnsi="黑体" w:eastAsia="黑体" w:cs="黑体"/>
          <w:spacing w:val="-6"/>
          <w:kern w:val="2"/>
          <w:sz w:val="32"/>
          <w:szCs w:val="24"/>
          <w:lang w:val="en-US" w:eastAsia="zh-CN" w:bidi="ar-SA"/>
        </w:rPr>
        <w:t>附件2</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继续有效并需适时修改的市政府</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规范性文件目录</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0"/>
        <w:gridCol w:w="2089"/>
        <w:gridCol w:w="3685"/>
        <w:gridCol w:w="1025"/>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tblHeader/>
          <w:jc w:val="center"/>
        </w:trPr>
        <w:tc>
          <w:tcPr>
            <w:tcW w:w="340"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1147"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2024"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563"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923"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鼎政综〔2017〕98号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福鼎市人民政府关于印发福鼎市行政事业单位国有资产管理规定和福鼎市行政事业单位国有资产处置管理规定的通知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鼎政办〔2014〕140号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福鼎市人民政府办公室关于印发《福鼎市“两违”认定标准及分类处置办法》的通知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2014年10月14日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鼎政办〔2021〕15号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福鼎市人民政府办公室关于印发福鼎市建筑垃圾管理实施办法的通知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鼎政办〔2018〕8号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福鼎市人民政府办公室关于印发福鼎市政府投资项目代建制管理办法的通知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鼎政综〔2013〕104号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福鼎市人民政府批转市交通运输局关于福鼎市出租车经营权管理指导意见的通知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鼎政综〔2017〕53号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福鼎市人民政府关于福鼎市深化改革推进出租汽车行业健康发展实施方案的通知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鼎政综〔2012〕254号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福鼎市人民政府关于实行公益性骨灰楼建设资金补助和城乡困难群众基本殡葬服务费项目减免的通知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9"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鼎政办〔2014〕4号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福鼎市人民政府办公室转发市民政局等单位关于福鼎市城乡低收入家庭认定办法（试行）的通知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鼎政综〔2013〕11号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福鼎市人民政府关于进一步帮扶民族乡加快发展的实施意见</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市民宗局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鼎政办〔2013〕141号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福鼎市人民政府办公室关于印发福鼎市南溪水库饮用水水源地保护管理暂行办法的通知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鼎政综〔2012〕53号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福鼎市人民政府关于印发《福鼎市困难学生资助资格申报程序及审查发放办法（试行）》的通知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市团市委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鼎政〔2017〕25号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福鼎市人民政府关于加强防治急性肠道传染病的通告</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鼎政〔2001〕综194号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福鼎市人民政府关于印发《福鼎市已购公有住房和经济适用住房上市交易管理实施方案》的通知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2001年8月24日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鼎政综〔2011〕72号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福鼎市人民政府关于印发《福鼎市建立土地执法共同责任制度规定》的通知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2011年3月22日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鼎政办〔2017〕113号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福鼎市人民政府办公室关于印发福鼎市地下空间开发利用管理实施意见的通知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2017年8月11日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鼎政办〔2017〕176号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福鼎市人民政府办公室关于印发福鼎市主城区范围内安征迁补偿标准指导意见的通知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11"/>
                <w:kern w:val="0"/>
                <w:sz w:val="22"/>
                <w:szCs w:val="22"/>
                <w:u w:val="none"/>
                <w:lang w:val="en-US" w:eastAsia="zh-CN" w:bidi="ar"/>
              </w:rPr>
              <w:t>2017年10月25日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鼎政办〔2018〕51号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福鼎市人民政府办公室关于印发福鼎市土地储备项目及资金管理办法（修订）的通知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114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鼎政综〔2021〕165号</w:t>
            </w:r>
          </w:p>
        </w:tc>
        <w:tc>
          <w:tcPr>
            <w:tcW w:w="2024"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福鼎市人民政府关于印发福鼎市农村生产要素流转市场管理规定（试行）和福鼎市农村生产要素融资服务管理规定（试行）的通知</w:t>
            </w:r>
          </w:p>
        </w:tc>
        <w:tc>
          <w:tcPr>
            <w:tcW w:w="56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人行福鼎支行</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2021年9月6日</w:t>
            </w:r>
          </w:p>
        </w:tc>
      </w:tr>
    </w:tbl>
    <w:p>
      <w:pPr>
        <w:pStyle w:val="8"/>
        <w:jc w:val="center"/>
        <w:rPr>
          <w:rFonts w:hint="eastAsia" w:ascii="仿宋_GB2312" w:hAnsi="仿宋_GB2312" w:eastAsia="仿宋_GB2312" w:cs="仿宋_GB2312"/>
          <w:sz w:val="22"/>
          <w:szCs w:val="22"/>
          <w:lang w:val="en-US" w:eastAsia="zh-CN"/>
        </w:rPr>
      </w:pPr>
    </w:p>
    <w:p>
      <w:pPr>
        <w:pStyle w:val="8"/>
        <w:jc w:val="center"/>
        <w:rPr>
          <w:rFonts w:hint="eastAsia" w:ascii="仿宋_GB2312" w:hAnsi="仿宋_GB2312" w:eastAsia="仿宋_GB2312" w:cs="仿宋_GB2312"/>
          <w:sz w:val="22"/>
          <w:szCs w:val="22"/>
          <w:lang w:val="en-US" w:eastAsia="zh-CN"/>
        </w:rPr>
      </w:pPr>
    </w:p>
    <w:p>
      <w:pPr>
        <w:pStyle w:val="8"/>
        <w:jc w:val="center"/>
        <w:rPr>
          <w:rFonts w:hint="eastAsia" w:ascii="仿宋_GB2312" w:hAnsi="仿宋_GB2312" w:eastAsia="仿宋_GB2312" w:cs="仿宋_GB2312"/>
          <w:sz w:val="22"/>
          <w:szCs w:val="22"/>
          <w:lang w:val="en-US" w:eastAsia="zh-CN"/>
        </w:rPr>
      </w:pPr>
    </w:p>
    <w:p>
      <w:pPr>
        <w:pStyle w:val="8"/>
        <w:jc w:val="center"/>
        <w:rPr>
          <w:rFonts w:hint="eastAsia" w:ascii="仿宋_GB2312" w:hAnsi="仿宋_GB2312" w:eastAsia="仿宋_GB2312" w:cs="仿宋_GB2312"/>
          <w:sz w:val="22"/>
          <w:szCs w:val="22"/>
          <w:lang w:val="en-US" w:eastAsia="zh-CN"/>
        </w:r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default" w:ascii="Times New Roman" w:hAnsi="Times New Roman" w:eastAsia="黑体" w:cs="Times New Roman"/>
          <w:sz w:val="32"/>
          <w:szCs w:val="32"/>
          <w:lang w:val="en-US" w:eastAsia="zh-CN"/>
        </w:rPr>
        <w:sectPr>
          <w:pgSz w:w="11906" w:h="16838"/>
          <w:pgMar w:top="1440" w:right="1689" w:bottom="1440" w:left="1689" w:header="851" w:footer="992" w:gutter="0"/>
          <w:pgNumType w:fmt="decimal"/>
          <w:cols w:space="720" w:num="1"/>
          <w:docGrid w:type="lines" w:linePitch="312" w:charSpace="0"/>
        </w:sect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eastAsia" w:ascii="黑体" w:hAnsi="黑体" w:eastAsia="黑体" w:cs="黑体"/>
          <w:spacing w:val="-6"/>
          <w:kern w:val="2"/>
          <w:sz w:val="32"/>
          <w:szCs w:val="24"/>
          <w:lang w:val="en-US" w:eastAsia="zh-CN" w:bidi="ar-SA"/>
        </w:rPr>
      </w:pPr>
      <w:r>
        <w:rPr>
          <w:rFonts w:hint="eastAsia" w:ascii="黑体" w:hAnsi="黑体" w:eastAsia="黑体" w:cs="黑体"/>
          <w:spacing w:val="-6"/>
          <w:kern w:val="2"/>
          <w:sz w:val="32"/>
          <w:szCs w:val="24"/>
          <w:lang w:val="en-US" w:eastAsia="zh-CN" w:bidi="ar-SA"/>
        </w:rPr>
        <w:t>附件3</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废止或失效的市政府规范性文件目录</w:t>
      </w:r>
    </w:p>
    <w:tbl>
      <w:tblPr>
        <w:tblStyle w:val="13"/>
        <w:tblW w:w="53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8"/>
        <w:gridCol w:w="2097"/>
        <w:gridCol w:w="3857"/>
        <w:gridCol w:w="933"/>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tblHeader/>
          <w:jc w:val="center"/>
        </w:trPr>
        <w:tc>
          <w:tcPr>
            <w:tcW w:w="340"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1137"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2092"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506"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923"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鼎政综〔1998〕95号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福鼎市人民政府关于桑园电站库区后期扶持资金征收使用管理有关问题的通知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1998年5月12日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鼎政〔1998〕综142号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福鼎市人民政府关于加强罚没款和预算外资金管理的通知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1998年6月22日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鼎政综〔2012〕161号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福鼎市人民政府关于印发《福鼎市鼓励发展总部经济的若干意见》的通知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鼎政办〔2015〕70号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福鼎市人民政府办公室转发市财政局等部门关于福鼎市支农等七项资金管理暂行办法的通知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鼎政综〔2018〕118号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福鼎市人民政府关于印发福鼎市进一步促进总部经济发展的实施意见的通知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2018年6月25日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福鼎市人民政府关于进一步加强扶残助残工作加快推进残疾人小康进程的实施意见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市残联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鼎政综〔2017〕115号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福鼎市人民政府关于印发福鼎市“十三五”加快残疾人小康进程规划纲要的通知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市残联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9"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鼎政〔2013〕22号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福鼎市人民政府关于加强茶叶质量安全管理的通告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鼎政综〔2013〕119号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福鼎市人民政府关于支持福鼎白茶省级农民创业园示范基地建设的实施意见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鼎政〔2017〕39号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福鼎市人民政府关于加强茶叶质量安全管理的通告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福鼎市人民政府关于开展茶青经纪人和茶业生产经营主体信息采集工作的通知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鼎政综〔2010〕10号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福鼎市人民政府关于印发《福鼎市城区乡镇路灯管理方案》的通知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2010年1月12日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鼎政〔2016〕17号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福鼎市人民政府关于加强中心城区“脏、乱、堵”整治工作的通告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2016年10月18日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鼎政办〔2018〕62号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福鼎市人民政府办公室关于印发福鼎市城区“脏乱堵”整治长效管理方案的通知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鼎政〔2020〕13号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福鼎市人民政府关于加强城区公共场所养犬管理的通告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2020年10月21日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鼎政〔1996〕综304号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福鼎市人民政府关于印发《福鼎市公交产业政策实施办法》的通知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市城投公司（公交公司）</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1996年12月23日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鼎政办〔2013〕130号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福鼎市人民政府办公室关于印发《福鼎市政府性投资项目管理办法》的通知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1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福鼎市人民政府关于印发《福鼎市政府性投资项目前期工作与前期经费管理暂行办法》的通知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福鼎市人民政府办公室关于印发《福鼎市茶叶企业社会信用体系建设试点工作方案》的通知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鼎政办〔2016〕142号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福鼎市人民政府办公室关于进一步加强和规范政府性投资工程建设项目管理的通知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鼎政办〔2018〕31号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福鼎市人民政府办公室关于印发福鼎市政府性投资项目风险防控管理办法（试行）的通知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鼎政办〔2018〕33号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福鼎市人民政府办公室关于印发福鼎市政府性投资项目工程概算管理办法（试行）的通知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2018年3月26日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福鼎市人民政府办公室关于进一步加强重点项目建设管理暂行办法的通知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鼎政综〔2018〕194号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福鼎市人民政府关于推进服务业进一步发展若干措施的通知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鼎政办〔2018〕129号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福鼎市人民政府办公室关于印发福鼎市政府投资小规模建设工程阳光平台建设运行实施方案的通知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福鼎市人民政府办公室关于进一步规范福鼎市政府投资小规模建设工程阳光平台运行的通知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2019年3月13日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福鼎市人民政府关于印发福鼎市应对新冠肺炎疫情助企纾困若干措施的通知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福鼎市人民政府办公室关于印发福鼎市政府投资项目管理与风险防控办法（试行）的通知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市发改局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鼎政办〔2013〕34号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福鼎市人民政府办公室落实省政府关于进一步促进工贸企业稳定增长六项措施文件精神的通知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2013年3月20日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鼎政办〔2013〕79号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福鼎市人民政府办公室关于印发《市工贸企业“绿卡”服务制度暂行办法》的通知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鼎政综〔2015〕189号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福鼎市人民政府关于印发鼓励和促进企业兼并重组的若干意见（试行）的通知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福鼎市人民政府办公室关于印发《福鼎市工业发展专项资金管理办法》的通知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鼎政办〔2017〕61号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福鼎市人民政府办公室关于印发福鼎市促进互联网+产业发展五条措施（暂行）的通知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鼎政办〔2018〕137号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福鼎市人民政府办公室关于印发福鼎市进一步加强船舶修造企业非法修（改、建）船舶专项整治工作方案的通知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2018年7月9日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鼎政办〔2019〕27号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福鼎市人民政府办公室关于印发《福鼎市“散乱污”企业专项整治工作方案》的通知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鼎政办〔2019〕51号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福鼎市人民政府办公室关于印发福鼎市合成革企业分类管理综合评价实施方法（试行）的通知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2019年12月2日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鼎政综〔2020〕15号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福鼎市人民政府关于印发福鼎市应对新型冠状病毒感染肺炎疫情支持中小微企业共渡难关六条措施的通知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福鼎市人民政府办公室关于印发福鼎市应对新型冠状病毒感染肺炎疫情支持重点项目和规上工业企业复工复产补助措施的通知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市工信局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鼎政〔2012〕44号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福鼎市人民政府关于在城区淘汰正三轮机动车的通告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鼎政〔2012〕51号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福鼎市人民政府关于正三轮机动车转型帮扶措施的通告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福鼎市人民政府办公室关于印发福鼎市家庭旅馆专项整治工作实施方案的通知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福鼎市人民政府关于开展家庭旅馆专项整治活动的通告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鼎政办〔2015〕116号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福鼎市人民政府办公室关于延长福鼎市家庭宾馆专项整治工作期限的通知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2015年9月18日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鼎政办〔2015〕131号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福鼎市人民政府办公室关于印发福鼎市超标电动自行车规范管理工作方案的通知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鼎政〔2015〕91号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福鼎市人民政府关于规范在用超标电动自行车过渡期管理工作的通告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2015年11月25日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鼎政办〔2016〕52号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福鼎市人民政府办公室关于开展2016年度黄标车淘汰工作的通知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福鼎市人民政府关于全市禁止经营燃放烟花爆竹品种和禁限燃放烟花爆竹的通告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福鼎市人民政府办公室转发福鼎市财政局等部门关于福鼎市稳定农资价格保障粮食生产实施方案的通知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市供销社</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2022年3月14日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鼎政〔2012〕77号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福鼎市人民政府关于开展海上水产养殖业综合整治工作的通告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鼎政综〔2012〕295号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福鼎市人民政府关于印发福鼎市海上水产养殖业综合整治工作方案的通知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鼎政综〔2013〕101号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福鼎市人民政府关于加快推进乡镇水产技术推广机构改革与建设的意见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鼎政办〔2015〕108号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福鼎市人民政府办公室关于印发福鼎市清理取缔涉渔“三无”船舶和渔民转产转业实施方案的通知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2015年8月31日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鼎政〔2016〕10号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福鼎市人民政府关于2016年度海洋伏季休渔的通告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鼎政办〔2016〕55号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福鼎市人民政府办公室关于印发福鼎市实施2016年度海洋伏季休渔制度监管方案的通知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2016年4月27日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福鼎市人民政府办公室关于印发《福鼎市渔业船舶三级管理试点实施方案》的通知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福鼎市人民政府办公室关于福鼎市渔排网箱管理有关事项的通知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鼎政办〔2018〕53号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福鼎市人民政府办公室关于印发福鼎市实施2018年度海洋伏季休渔制度监管方案的通知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鼎政〔2018〕20号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福鼎市人民政府关于开展全市海上养殖综合整治的通告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2018年9月28日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鼎政综〔2014〕168号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 中国人民解放军92371部队关于印发沙埕水域军警民联合管理工作方案的通知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市海洋与渔业局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2014年8月21日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鼎政办〔2010〕53号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福鼎市人民政府办公室关于印发《福鼎市农村公路养护管理暂行办法》的通知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鼎政办〔2010〕54号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福鼎市人民政府办公室关于印发《农村公路养护考评办法》的通知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2010年4月22日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鼎政办〔2014〕52号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福鼎市人民政府办公室关于印发普通干线公路建设工程安置征地拆迁工作指导意见的通知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鼎政办〔2016〕172号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福鼎市人民政府办公室转发市公安局等部门关于整治公路货车违法超限超载行为专项行动实施方案的通知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鼎政综〔2018〕197号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福鼎市人民政府关于印发福鼎市农村公路养护工程包建设实施方案的通知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鼎政综〔2018〕198号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福鼎市人民政府关于印发福鼎市2018—2020年乡村道路建设工程包实施方案的通知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市交通运输局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鼎政〔2000〕综128号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福鼎市人民政府关于鼓励社会力量办学的暂行规定</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2000年6月13日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89"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鼎政综〔2012〕298号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福鼎市人民政府关于推进义务教育均衡发展创建教育强县的实施意见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2012年8月30日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福鼎市人民政府关于进一步加强中小学教师队伍建设的实施意见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鼎政办〔2016〕197号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福鼎市人民政府办公室关于印发《福鼎市普惠性民办幼儿园认定和管理办法》（暂行）的通知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市教育局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鼎政综〔2006〕158号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福鼎市人民政府关于印发《市森林火险预警响应状态实施细则》的通知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2006年7月31日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鼎政综〔2012〕42号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福鼎市人民政府关于加强松木采伐和经营利用管理的通知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鼎政〔2016〕24号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福鼎市人民政府关于严厉打击毁林开垦、非法占用林地等破坏森林资源的通告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鼎政〔2017〕44号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福鼎市人民政府关于发布陆生野生动物禁猎期以及禁止使用的猎捕工具和方法的通告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2017年12月11日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鼎政规〔2022〕5号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福鼎市人民政府在全市沿海开展互花米草除治工作的通告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市林业局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2022年8月9日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鼎政综〔2013〕284号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福鼎市人民政府关于调整城市居民最低生活保障标准的通知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鼎政综〔2013〕285号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福鼎市人民政府关于提高农村五保供养标准的通知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福鼎市人民政府办公室转发市民政局关于福鼎市城乡困难家庭临时救助实施细则（试行）的通知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鼎政〔2014〕10号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福鼎市人民政府关于城区规范丧事活动提倡文明治丧的通告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鼎政综〔2016〕178号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福鼎市人民政府关于印发福鼎市临时救助暂行办法的通知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鼎政综〔2017〕86号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福鼎市人民政府关于印发福鼎市特困人员救助供养实施办法的通知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鼎政〔2017〕43号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福鼎市人民政府关于进一步规范丧事活动提倡文明治丧的通告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市民政局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2017年11月8日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鼎政〔2014〕11号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福鼎市人民政府关于加强宗教和民间信仰活动管理的通告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市民宗局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鼎政办〔2012〕43号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福鼎市人民政府办公室关于进一步加强动物检疫和畜产品质量安全监管工作的通知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鼎政办〔2012〕179号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福鼎市人民政府办公室关于印发《福鼎市农村土地承包纠纷调解仲裁工作实施方案》的通知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鼎政综〔2012〕303号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福鼎市人民政府关于进一步加快推进乡镇农业技术推广机构改革与建设的意见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福鼎市人民政府关于发展粮食生产加强粮食安全工作的实施意见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鼎政办〔2013〕22号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福鼎市人民政府办公室关于印发福鼎市开展打击私屠滥宰和注水肉专项整治行动方案的通知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鼎政综〔2014〕192号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福鼎市人民政府关于推进农村土地承包经营权流转的实施意见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89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鼎政办〔2014〕121号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福鼎市人民政府办公室关于印发福鼎市新型职业农民培育认定及管理办法（试行）的通知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2014年11月20日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鼎政办〔2015〕49号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福鼎市人民政府办公室转发市扶贫办等部门关于福鼎市创新发展扶贫小额信贷实施意见的通知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2015年4月28日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鼎政办〔2015〕69号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福鼎市人民政府办公室关于印发福鼎市生猪养殖污染防治工作实施方案的通知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鼎政办〔2015〕94号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福鼎市人民政府办公室关于印发福鼎市病死畜禽无害化处理设施建设及管理方案的通知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福鼎市人民政府办公室关于印发《福鼎市生猪养殖场标准化改造项目申报指南和验收办法》的通知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福鼎市人民政府办公室关于印发《福鼎市进一步加强生猪养殖污染整治工作方案》的通知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鼎政办〔2016〕121号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福鼎市人民政府办公室关于印发《福鼎市农村土地承包经营权确权登记颁证工作考核办法》的通知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福鼎市人民政府办公室转发市扶贫办等部门关于福鼎市扶贫小额信贷资金管理实施办法的通知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福鼎市人民政府办公室关于印发《福鼎市农村土地承包经营权确权登记颁证工作以奖代补奖励办法》的通知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鼎政办〔2017〕104号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福鼎市人民政府办公室关于印发《“十大”农民增收工程实施方案》的通知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2017年8月1日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99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鼎政综〔2017〕213号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福鼎市人民政府关于印发《福鼎市易地扶贫搬迁实施管理办法》的通知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鼎政综〔2018〕148号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福鼎市人民政府关于印发福鼎市促进畜禽养殖污染整治退养人员转产转业措施的通知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2018年8月16日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鼎政办规〔2022〕3号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福鼎市人民政府办公室关于印发福鼎进一步促进粮食生产发展若干措施的通知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市农业农村局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2022年3月15日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鼎政综〔2015〕273号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福鼎市人民政府关于实施加快推进气象现代化措施的通知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市气象局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鼎政办〔2016〕56号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福鼎市人民政府办公室关于印发《福鼎市开展全民参保登记试点工作实施方案》的通知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鼎政综〔2017〕22号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福鼎市人民政府关于印发福鼎市精准就业扶贫公益性岗位开发实施方案的通知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2017年2月22日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鼎政办〔2017〕184号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福鼎市人民政府办公室关于认真做好建档立卡贫困户等困难群体参加城乡居民社会养老保险工作的通知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福鼎市人民政府办公室关于印发福鼎市2018年春节前治欠保支专项行动实施方案的通知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福鼎市人民政府办公室关于印发福鼎市疫情防控期间支持企业复工稳岗就业服务九条措施的通知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市人社局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鼎政综〔2012〕215号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福鼎市人民政府福鼎市人民武装部关于印发《福鼎市征兵工作奖惩实施细则》的通知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市人武部</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2012年9月25日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109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鼎政综〔2012〕67号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福鼎市人民政府关于印发福鼎市促进商贸流通业发展若干意见和福鼎市2012年度商贸流通工作考评办法的通知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鼎政综〔2013〕294号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福鼎市人民政府关于印发福鼎市促进商贸流通业发展若干意见的通知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鼎政综〔2014〕211号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福鼎市人民政府关于印发《福鼎市促进外贸稳定增长实施细则》的通知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2014年10月17日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鼎政办〔2015〕99号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福鼎市人民政府办公室关于印发福鼎市创业创新中心（三园）入驻优惠政策的通知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2015年9月6日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福鼎市人民政府办公室关于印发福鼎市创业创新中心（二期）入驻工作方案的通知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福鼎市人民政府办公室关于福鼎市加快电子商务发展实施意见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福鼎市人民政府办公室关于印发福鼎市促进外贸稳定增长十条意见的通知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鼎政办〔2018〕28号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福鼎市人民政府办公室关于印发福鼎市促进商贸流通业发展十条意见的通知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鼎政办〔2015〕136号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福鼎市人民政府办公室关于印发福鼎市政府投资项目审计监督暂行规定的通知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市审计局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鼎政综〔2012〕78号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福鼎市人民政府关于进一步落实市重点流域生态补偿资金暂行管理办法的意见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2012年5月6日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119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鼎政办〔2013〕137号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福鼎市人民政府办公室关于印发福鼎市金属表面处理行业综合整治实施方案的通知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2013年12月3日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鼎政综〔2014〕189号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福鼎市人民政府关于印发《福鼎市大气污染防治行为计划实施细则》的通知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2014年9月12日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鼎政综〔2015〕226号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福鼎市人民政府关于进一步加快黄标车淘汰工作的通知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2015年10月20日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鼎政综〔2015〕276号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福鼎市人民政府关于印发《福鼎市黄标车提前淘汰财政补贴办法》的通知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鼎政办〔2015〕146号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福鼎市人民政府办公室关于印发福鼎市涉重金属行业污染整治方案的通知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福鼎市人民政府办公室关于印发《开展危险废物监管暨规范化管理“达标升级”试点工作方案》的通知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2016年2月27日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鼎政办〔2016〕33号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福鼎市人民政府办公室关于进一步加强危险废物污染防治工作的实施意见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2016年3月17日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鼎政〔2016〕11号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福鼎市人民政府关于全面淘汰黄标车有关事项的通告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福鼎生态环境局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鼎政综〔2007〕56号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福鼎市人民政府关于进一步完善查处无证无照经营工作机制的通知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2007年3月8日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鼎政综〔2010〕136号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福鼎市人民政府关于印发《福鼎市白茶地理标志产品保护管理办法》的通知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129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鼎政办〔2014〕94号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福鼎市人民政府办公室关于进一步做好我市查处无证无照经营工作的通知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2014年8月29日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鼎政综〔2015〕128号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福鼎市人民政府关于印发《福鼎市农贸市场食品安全经营管理责任规定（试行）》的通知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福鼎市人民政府办公室关于印发2016年全市治理“餐桌污染”建设“食品放心工程”工作方案的通知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福鼎市人民政府办公室关于印发《福鼎市知识产权强市实施方案》的通知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鼎政办〔2017〕68号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福鼎市人民政府办公室关于印发食品安全有关问题治理方案的通知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福鼎市人民政府办公室关于印发福鼎市贯彻落实福建省食品安全放心省创建方案实施意见的通知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福鼎市人民政府办公室关于印发2017年全市治理餐桌污染建设食品放心工程工作方案的通知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市市场监管局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2017年7月3日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鼎政〔1997〕综174号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福鼎市人民政府关于印发《福鼎市自来水供水办法》的通知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1997年2月10日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鼎政综〔2016〕179号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福鼎市人民政府关于印发《福鼎市小型农田水利工程管理实施细则》的通知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鼎政办〔2017〕135号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福鼎市人民政府办公室转发市水利局关于福鼎市小型水库及小山塘管理办法的通知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139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鼎政办〔2018〕98号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福鼎市人民政府办公室关于印发福鼎市农村水电站退出实施方案的通知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2018年8月2日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福鼎市人民政府办公室关于印发《福鼎市南溪水库库区移民避险解困安置项目实施方案》的通知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w:t>
            </w:r>
            <w:r>
              <w:rPr>
                <w:rFonts w:hint="eastAsia" w:ascii="仿宋_GB2312" w:hAnsi="仿宋_GB2312" w:eastAsia="仿宋_GB2312" w:cs="仿宋_GB2312"/>
                <w:i w:val="0"/>
                <w:iCs w:val="0"/>
                <w:color w:val="000000"/>
                <w:spacing w:val="-17"/>
                <w:kern w:val="0"/>
                <w:sz w:val="22"/>
                <w:szCs w:val="22"/>
                <w:u w:val="none"/>
                <w:lang w:val="en-US" w:eastAsia="zh-CN" w:bidi="ar"/>
              </w:rPr>
              <w:t>（移民办）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2016年2月15日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鼎政办〔2016〕181号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福鼎市人民政府办公室关于印发《优化调整福鼎市南溪水库库区移民避险解困安置项目实施方案》的通知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市水利局（移民办）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鼎政办〔2011〕105号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福鼎市人民政府办公室关于印发《福鼎市规范耕地占用税征收管理的实施意见》的通知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鼎政综〔2012〕259号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福鼎市人民政府关于修改和新增福鼎市城区和乡镇部分路段房地产交易最低计税价格标准的通知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2012年11月19日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鼎政〔2013〕13号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福鼎市人民政府关于价格调节基金征管工作的通告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2013年1月30日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鼎政综〔2014〕204号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福鼎市人民政府关于调整福鼎市价格调节基金征收标准的通知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市税务局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2014年10月10日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鼎政综〔2014〕248号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福鼎市人民政府关于印发《福鼎市规范性文件制定和备案审查办法》的通知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市司法局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鼎政综〔2008〕123号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福鼎市人民政府关于印发《福鼎市霍乱防治工作意见》的通知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2008年4月7日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鼎政综〔2010〕140号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福鼎市人民政府关于加强医患纠纷预防与处置工作的意见（试行）</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2010年5月22日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149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鼎政综〔2013〕60号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福鼎市人民政府关于印发《全民低成本健康海云工程项目实施方案》的通知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2013年3月27日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鼎政办〔2014〕83号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福鼎市人民政府办公室关于将拒不缴纳社会抚养费对象纳入个人信用征信管理工作的通知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鼎政办〔2016〕144号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福鼎市人民政府办公室转发市医改办等部门关于完善城乡居民医疗救助体系的实施意见的通知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鼎政办〔2017〕142号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福鼎市人民政府办公室关于印发福鼎市区域医疗服务共同体试点工作实施方案（试行）的通知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鼎政综〔2018〕93号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福鼎市人民政府关于印发福鼎市健康扶贫工程实施方案的通知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鼎政综〔2019〕48号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福鼎市人民政府关于印发福鼎市建档立卡农村贫困人口医疗费用兜底保障实施方案（试行）的通知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2019年4月11日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鼎政〔2020〕4号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福鼎市人民政府关于做好新型冠状病毒感染肺炎疫情防控工作的通告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市卫健局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福鼎市人民政府办公室关于印发福鼎市全民健身实施计划（2016—2020年）的通知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鼎政办〔2017〕118号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福鼎市人民政府办公室关于印发福鼎市提升旅游服务质量加强旅游市场综合监管实施方案的通知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2017年8月22日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鼎政综〔2020〕131号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福鼎市人民政府关于印发福鼎市促进民宿发展试行办法的通知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市文体旅游局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2020年11月23日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159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鼎政〔2013〕14号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福鼎市人民政府关于做好春节元宵期间消防安全工作的通告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2013年2月7日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鼎政办〔2013〕72号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福鼎市人民政府办公室关于集中开展违章搭建彩钢板临时建筑及人员密集场所门窗设置影响逃生灭火障碍物专项整治行动的通知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2013年5月24日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福鼎市人民政府办公室关于印发福鼎市“三合一”“多合一”场所和劳动密集型企业消防安全专项整治行动方案的通知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2015年1月13日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335"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鼎政办〔2018〕84号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福鼎市人民政府办公室关于印发全市自建房“三合一”消防安全专项整治工作方案的通知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市消防救援大队</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2018年6月21日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鼎政综〔2013〕83号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福鼎市人民政府关于加强全市国有资产产权交易及公开竞标招租管理的通知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2013年4月15日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鼎政办〔2016〕70号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福鼎市人民政府办公室关于做好投资项目在线审批监管平台试运行工作的通知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鼎政办〔2016〕78号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福鼎市人民政府办公室关于强化便民服务“马上就办”的通知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2016年6月17日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鼎政办〔2016〕103号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福鼎市人民政府办公室关于进一步简化程序提高办事效率的通知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鼎政综〔2016〕111号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福鼎市人民政府关于加快推进投资项目并联审批的意见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福鼎市人民政府办公室关于印发《进一步提升乡镇（街道）便民服务中心和村（社区）便民服务代办点标准化建设的实施方案》的通知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169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鼎政办〔2016〕163号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福鼎市人民政府办公室关于各乡镇（街道）便民服务中心和太姥山分中心窗口进一步授权的通知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2016年11月1日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鼎政办〔2017〕103号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福鼎市人民政府办公室关于印发福鼎市推行“一趟不用跑”和“最多跑一趟”办事清单制度实施方案的通知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2017年7月31日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鼎政办〔2017〕172号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福鼎市人民政府办公室关于印发先照后证改革后加强事中事后监管实施方案的通知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2017年9月17日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鼎政办〔2018〕128号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福鼎市人民政府办公室关于印发福鼎市政府投资小规模建设工程项目预选承包商管理办法（试行）的通知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市行管委</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2018年10月16日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鼎政办〔2009〕120号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福鼎市人民政府办公室关于印发《福鼎市新型农村合作医疗门诊统筹实施办法（试行）》的通知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市医保局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2009年11月9日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鼎政办〔2017〕167号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福鼎市人民政府办公室转发市医改办等部门关于福鼎市基本医疗保险和生育保险基金征缴工作实施方案的通知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市医保局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2017年10月25日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鼎政办〔2017〕52号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福鼎市人民政府办公室关于印发福鼎市危险化学品安全综合治理实施方案的通知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2017年4月8日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福鼎市人民政府关于禁用一切野外用火的命令</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2021年2月2日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鼎政〔2021〕5号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福鼎市人民政府关于禁用一切野外用火的命令</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市应急局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2021年3月25日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鼎政综〔2016〕128号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福鼎市人民政府关于印发《福鼎市防范和处置非法集资工作方案》的通知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179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鼎政办〔2008〕38号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福鼎市人民政府办公室关于印发《福鼎市政府信息公开暂行规定》的通知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2008年3月15日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鼎政办〔2016〕109号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福鼎市人民政府办公室关于印发福鼎市互联网金融风险专项整治工作方案的通知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（金防办）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鼎政综〔2012〕159号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福鼎市人民政府关于印发《福鼎市加快推进企业改制上市工作意见》的通知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（金融办）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鼎政综〔2012〕160号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福鼎市人民政府关于进一步推进企业改制上市工作的修改补充意见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（金融办）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鼎政综〔2015〕88号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福鼎市人民政府关于推进企业场外市场挂牌交易工作的意见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r>
              <w:rPr>
                <w:rFonts w:hint="eastAsia" w:ascii="仿宋_GB2312" w:hAnsi="仿宋_GB2312" w:eastAsia="仿宋_GB2312" w:cs="仿宋_GB2312"/>
                <w:i w:val="0"/>
                <w:iCs w:val="0"/>
                <w:color w:val="000000"/>
                <w:spacing w:val="-17"/>
                <w:kern w:val="0"/>
                <w:sz w:val="22"/>
                <w:szCs w:val="22"/>
                <w:u w:val="none"/>
                <w:lang w:val="en-US" w:eastAsia="zh-CN" w:bidi="ar"/>
              </w:rPr>
              <w:t>（金融办）</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鼎政办〔2011〕57号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福鼎市人民政府办公室关于印发《规范管理房地产交易等问题若干意见》的通知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2011年5月5日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鼎政综〔2014〕93号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福鼎市人民政府关于《实施宜居环境建设行动计划》的通知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2014年5月20日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鼎政办〔2014〕59号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福鼎市人民政府办公室转发市住建局关于福鼎市公共租赁房准入退出方案的通知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2014年6月11日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鼎政办〔2016〕66号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福鼎市人民政府办公室关于印发福鼎市2016年农村危房改造实施方案的通知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2016年5月25日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鼎政办〔2018〕35号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福鼎市人民政府办公室转发市住建局关于福鼎市农村生活垃圾简易处理设施整治实施方案的通知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189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福鼎市人民政府办公室关于印发福鼎市危险房屋大排查大整治工作方案的通知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福鼎市人民政府办公室关于印发福鼎市农村厕所改造及污水处理资金补助管理暂行规定的通知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鼎政办〔2017〕84号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福鼎市人民政府办公室关于印发福鼎市农村污水垃圾整治行动实施方案（2017-2019）的通知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2017年5月27日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鼎政办〔2017〕90号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福鼎市人民政府办公室关于印发福鼎市2017年农村危房改造实施方案</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2017年6月13日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鼎政办〔2017〕98号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福鼎市人民政府办公室关于印发福鼎市保障性住房管理暂行规定（修订）的通知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41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鼎政办〔2019〕15号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福鼎市人民政府办公室关于印发福鼎市房屋安全隐患排查整治专项行动方案的通知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2019年3月12日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鼎政办〔2018〕174号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福鼎市人民政府办公室关于印发福鼎市商品房预售资金监督管理暂行规定（试行）的通知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市住建局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鼎政综〔2011〕60号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福鼎市人民政府关于印发市耕地保护责任目标考核办法的通知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2011年2月24日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福鼎市人民政府关于在节假日期间开展严格打击非法买卖土地和违法建设行为的通告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福鼎市人民政府关于进一步规范农村土地整治和城乡建设用地增减挂钩项目资金使用管理的意见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2012年1月22日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199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鼎政〔2012〕20号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福鼎市人民政府关于农村土地确权登记的通告</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鼎政办〔2012〕33号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福鼎市人民政府办公室关于印发福鼎市农村集体土地确权登记发证工作方案的通知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2012年4月1日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鼎政办〔2012〕148号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福鼎市人民政府办公室关于个人建房违反规划审批事项处理意见的补充通知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2012年10月26日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鼎政办〔2012〕199号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福鼎市人民政府办公室关于印发《福鼎市市、乡、村土地矿产资源共同管理办法》的通知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2012年12月6日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鼎政办〔2014〕124号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福鼎市人民政府办公室关于印发福鼎市中心城区范围内“安征迁”补偿标准指导意见（试行）的通知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鼎政综〔2014〕259号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福鼎市人民政府关于印发《福鼎市土地储备项目及资金管理办法（试行）》的通知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鼎政综〔2014〕269号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福鼎市人民政府关于印发福鼎市三旧改造实施细则的通知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2014年12月25日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鼎政办〔2015〕48号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福鼎市人民政府办公室关于印发福鼎市加快推进宅基地和集体建设用地使用权确权登记发证工作实施方案的通知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2015年4月23日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鼎政综〔2015〕126号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福鼎市人民政府关于公布福鼎市城区土地级别和基准地价的通知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鼎政办〔2015〕71号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福鼎市人民政府办公室关于印发福鼎市矿产资源开发秩序整顿工作方案的通知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2015年6月16日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209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鼎政办〔2015〕98号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福鼎市人民政府办公室关于开展打击非法违法采矿专项整治行动的通知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鼎政综〔2015〕284号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福鼎市人民政府关于印发福鼎市主城区个人危房改造管理办法(试行）的通知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2015年8月12日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福鼎市人民政府办公室关于进一步加强征地管理工作的通知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鼎政综〔2016〕236号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福鼎市人民政府关于进一步加强临时用地管理工作的通知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2016年8月19日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鼎政办〔2016〕134号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福鼎市人民政府办公室转发市国土资源局等部门关于落实耕地占补平衡工作资金补助办法的通知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2016年9月9日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214</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鼎政综〔2017〕49号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福鼎市人民政府关于调整征地补偿标准的通知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2017年3月1日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215</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鼎政办〔2017〕94号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福鼎市人民政府办公室关于进一步落实耕地占补平衡工作实施意见的通知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216</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鼎政综〔2017〕114号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福鼎市人民政府关于公布实施福鼎市乡镇土地级别和基准地价的通知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2017年6月27日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217</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鼎政综〔2018〕22号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福鼎市人民政府关于公布2017年福鼎市城区土地级别与基准地价更新成果的通知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2018年2月5日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218</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鼎政综〔2018〕66号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福鼎市人民政府关于进一步规范福鼎市“三旧”改造工作的实施意见</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2018年4月25日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219</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鼎政办〔2018〕64号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福鼎市人民政府办公室关于印发福鼎市非住宅商品房项目转型调整实施意见的通知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2018年5月15日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220</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鼎政办〔2018〕102号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福鼎市人民政府办公室关于进一步落实耕地占补平衡工作实施意见的通知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2018年8月15日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221</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鼎政综〔2018〕208号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福鼎市人民政府关于印发《福鼎市进一步规范工业用地出让提升发展质量实施办法》的通知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2018年11月6日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222</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鼎政办〔2019〕3号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福鼎市人民政府办公室关于印发福鼎市主城区个人危房改造管理办法（试行）的通知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市自然资源局</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2019年1月14日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0"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223</w:t>
            </w:r>
          </w:p>
        </w:tc>
        <w:tc>
          <w:tcPr>
            <w:tcW w:w="1137"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鼎政办〔2006〕95号</w:t>
            </w:r>
          </w:p>
        </w:tc>
        <w:tc>
          <w:tcPr>
            <w:tcW w:w="2092"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福鼎市人民政府办公室印发《市总工会等单位关于福鼎市省级以上退休劳动模范医疗补助专项资金使用管理办法》的通知</w:t>
            </w:r>
          </w:p>
        </w:tc>
        <w:tc>
          <w:tcPr>
            <w:tcW w:w="50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市总工会</w:t>
            </w:r>
          </w:p>
        </w:tc>
        <w:tc>
          <w:tcPr>
            <w:tcW w:w="923"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2006年9月14日</w:t>
            </w:r>
          </w:p>
        </w:tc>
      </w:tr>
    </w:tbl>
    <w:p>
      <w:pPr>
        <w:pStyle w:val="8"/>
        <w:jc w:val="center"/>
        <w:rPr>
          <w:rFonts w:hint="eastAsia" w:ascii="仿宋_GB2312" w:hAnsi="仿宋_GB2312" w:eastAsia="仿宋_GB2312" w:cs="仿宋_GB2312"/>
          <w:sz w:val="22"/>
          <w:szCs w:val="22"/>
          <w:lang w:val="en-US" w:eastAsia="zh-CN"/>
        </w:rPr>
      </w:pPr>
    </w:p>
    <w:p>
      <w:pPr>
        <w:pStyle w:val="8"/>
        <w:jc w:val="center"/>
        <w:rPr>
          <w:rFonts w:hint="default" w:ascii="Times New Roman" w:hAnsi="Times New Roman" w:eastAsia="黑体" w:cs="Times New Roman"/>
          <w:sz w:val="32"/>
          <w:szCs w:val="32"/>
          <w:lang w:val="en-US" w:eastAsia="zh-CN"/>
        </w:rPr>
      </w:pPr>
    </w:p>
    <w:p>
      <w:pPr>
        <w:pStyle w:val="8"/>
        <w:jc w:val="center"/>
        <w:rPr>
          <w:rFonts w:hint="default" w:ascii="Times New Roman" w:hAnsi="Times New Roman" w:eastAsia="黑体" w:cs="Times New Roman"/>
          <w:sz w:val="32"/>
          <w:szCs w:val="32"/>
          <w:lang w:val="en-US" w:eastAsia="zh-CN"/>
        </w:r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default" w:ascii="Times New Roman" w:hAnsi="Times New Roman" w:eastAsia="黑体" w:cs="Times New Roman"/>
          <w:sz w:val="32"/>
          <w:szCs w:val="32"/>
          <w:lang w:val="en-US" w:eastAsia="zh-CN"/>
        </w:rPr>
        <w:sectPr>
          <w:pgSz w:w="11906" w:h="16838"/>
          <w:pgMar w:top="1440" w:right="1633" w:bottom="1440" w:left="1633" w:header="851" w:footer="992" w:gutter="0"/>
          <w:pgNumType w:fmt="decimal"/>
          <w:cols w:space="720" w:num="1"/>
          <w:docGrid w:type="lines" w:linePitch="312" w:charSpace="0"/>
        </w:sectPr>
      </w:pPr>
    </w:p>
    <w:p>
      <w:pPr>
        <w:pStyle w:val="8"/>
        <w:keepNext/>
        <w:keepLines/>
        <w:pageBreakBefore w:val="0"/>
        <w:widowControl w:val="0"/>
        <w:kinsoku/>
        <w:wordWrap/>
        <w:overflowPunct/>
        <w:topLinePunct/>
        <w:autoSpaceDE/>
        <w:autoSpaceDN/>
        <w:bidi w:val="0"/>
        <w:adjustRightInd/>
        <w:snapToGrid/>
        <w:spacing w:line="240" w:lineRule="auto"/>
        <w:jc w:val="left"/>
        <w:textAlignment w:val="center"/>
        <w:rPr>
          <w:rFonts w:hint="eastAsia" w:ascii="黑体" w:hAnsi="黑体" w:eastAsia="黑体" w:cs="黑体"/>
          <w:spacing w:val="-6"/>
          <w:kern w:val="2"/>
          <w:sz w:val="32"/>
          <w:szCs w:val="24"/>
          <w:lang w:val="en-US" w:eastAsia="zh-CN" w:bidi="ar-SA"/>
        </w:rPr>
      </w:pPr>
      <w:r>
        <w:rPr>
          <w:rFonts w:hint="eastAsia" w:ascii="黑体" w:hAnsi="黑体" w:eastAsia="黑体" w:cs="黑体"/>
          <w:spacing w:val="-6"/>
          <w:kern w:val="2"/>
          <w:sz w:val="32"/>
          <w:szCs w:val="24"/>
          <w:lang w:val="en-US" w:eastAsia="zh-CN" w:bidi="ar-SA"/>
        </w:rPr>
        <w:t>附件4</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不再继续列入市政府规范性文件管理的</w:t>
      </w:r>
    </w:p>
    <w:p>
      <w:pPr>
        <w:pStyle w:val="8"/>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pacing w:val="-6"/>
          <w:kern w:val="2"/>
          <w:sz w:val="40"/>
          <w:szCs w:val="40"/>
          <w:lang w:val="en-US" w:eastAsia="zh-CN" w:bidi="ar-SA"/>
        </w:rPr>
      </w:pPr>
      <w:r>
        <w:rPr>
          <w:rFonts w:hint="eastAsia" w:ascii="方正小标宋简体" w:hAnsi="方正小标宋简体" w:eastAsia="方正小标宋简体" w:cs="方正小标宋简体"/>
          <w:spacing w:val="-6"/>
          <w:kern w:val="2"/>
          <w:sz w:val="40"/>
          <w:szCs w:val="40"/>
          <w:lang w:val="en-US" w:eastAsia="zh-CN" w:bidi="ar-SA"/>
        </w:rPr>
        <w:t>文件目录</w:t>
      </w:r>
    </w:p>
    <w:tbl>
      <w:tblPr>
        <w:tblStyle w:val="13"/>
        <w:tblW w:w="52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20"/>
        <w:gridCol w:w="2052"/>
        <w:gridCol w:w="3707"/>
        <w:gridCol w:w="1040"/>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705" w:hRule="atLeast"/>
          <w:tblHeader/>
          <w:jc w:val="center"/>
        </w:trPr>
        <w:tc>
          <w:tcPr>
            <w:tcW w:w="343"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序号</w:t>
            </w:r>
          </w:p>
        </w:tc>
        <w:tc>
          <w:tcPr>
            <w:tcW w:w="1136"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文号</w:t>
            </w:r>
          </w:p>
        </w:tc>
        <w:tc>
          <w:tcPr>
            <w:tcW w:w="2053"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文件名</w:t>
            </w:r>
          </w:p>
        </w:tc>
        <w:tc>
          <w:tcPr>
            <w:tcW w:w="576"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起草</w:t>
            </w:r>
          </w:p>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部门</w:t>
            </w:r>
          </w:p>
        </w:tc>
        <w:tc>
          <w:tcPr>
            <w:tcW w:w="889" w:type="pct"/>
            <w:vAlign w:val="center"/>
          </w:tcPr>
          <w:p>
            <w:pPr>
              <w:keepNext w:val="0"/>
              <w:keepLines w:val="0"/>
              <w:widowControl/>
              <w:suppressLineNumbers w:val="0"/>
              <w:jc w:val="center"/>
              <w:textAlignment w:val="center"/>
              <w:rPr>
                <w:rFonts w:hint="default" w:ascii="Times New Roman" w:hAnsi="Times New Roman" w:eastAsia="仿宋_GB2312" w:cs="Times New Roman"/>
                <w:b/>
                <w:bCs/>
                <w:i w:val="0"/>
                <w:iCs w:val="0"/>
                <w:color w:val="000000"/>
                <w:kern w:val="0"/>
                <w:sz w:val="24"/>
                <w:szCs w:val="24"/>
                <w:u w:val="none"/>
                <w:lang w:val="en-US" w:eastAsia="zh-CN" w:bidi="ar"/>
              </w:rPr>
            </w:pPr>
            <w:r>
              <w:rPr>
                <w:rFonts w:hint="default" w:ascii="Times New Roman" w:hAnsi="Times New Roman" w:eastAsia="仿宋_GB2312" w:cs="Times New Roman"/>
                <w:b/>
                <w:bCs/>
                <w:i w:val="0"/>
                <w:iCs w:val="0"/>
                <w:color w:val="000000"/>
                <w:kern w:val="0"/>
                <w:sz w:val="24"/>
                <w:szCs w:val="24"/>
                <w:u w:val="none"/>
                <w:lang w:val="en-US" w:eastAsia="zh-CN" w:bidi="ar"/>
              </w:rPr>
              <w:t>发文时间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136"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鼎政综〔2016〕172号</w:t>
            </w:r>
          </w:p>
        </w:tc>
        <w:tc>
          <w:tcPr>
            <w:tcW w:w="2053"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福鼎市人民政府关于实行市直机关会议费差旅费培训费等管理办法的通知</w:t>
            </w:r>
          </w:p>
        </w:tc>
        <w:tc>
          <w:tcPr>
            <w:tcW w:w="57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市财政局</w:t>
            </w:r>
          </w:p>
        </w:tc>
        <w:tc>
          <w:tcPr>
            <w:tcW w:w="889"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90"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136"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鼎政办〔2020〕13号</w:t>
            </w:r>
          </w:p>
        </w:tc>
        <w:tc>
          <w:tcPr>
            <w:tcW w:w="2053"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福鼎市人民政府办公室关于印发《福建省福鼎市国家现代农业产业园总体规划（2020—2025年）》的通知</w:t>
            </w:r>
          </w:p>
        </w:tc>
        <w:tc>
          <w:tcPr>
            <w:tcW w:w="57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市茶产业发展中心</w:t>
            </w:r>
          </w:p>
        </w:tc>
        <w:tc>
          <w:tcPr>
            <w:tcW w:w="889"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2020年3月19日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136"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鼎政办〔2010〕178号</w:t>
            </w:r>
          </w:p>
        </w:tc>
        <w:tc>
          <w:tcPr>
            <w:tcW w:w="2053"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福鼎市人民政府办公室关于加强因公出国（境）管理的通知</w:t>
            </w:r>
          </w:p>
        </w:tc>
        <w:tc>
          <w:tcPr>
            <w:tcW w:w="57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市公安局</w:t>
            </w:r>
          </w:p>
        </w:tc>
        <w:tc>
          <w:tcPr>
            <w:tcW w:w="889"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2010年12月9日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1136"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鼎政办〔2016〕95号</w:t>
            </w:r>
          </w:p>
        </w:tc>
        <w:tc>
          <w:tcPr>
            <w:tcW w:w="2053"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福鼎市人民政府办公室关于进一步加强和改进全市政务信息工作的通知</w:t>
            </w:r>
          </w:p>
        </w:tc>
        <w:tc>
          <w:tcPr>
            <w:tcW w:w="57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市政府办</w:t>
            </w:r>
          </w:p>
        </w:tc>
        <w:tc>
          <w:tcPr>
            <w:tcW w:w="889"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2016年7月5日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5</w:t>
            </w:r>
          </w:p>
        </w:tc>
        <w:tc>
          <w:tcPr>
            <w:tcW w:w="1136"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鼎政综〔2012〕141号</w:t>
            </w:r>
          </w:p>
        </w:tc>
        <w:tc>
          <w:tcPr>
            <w:tcW w:w="2053"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福鼎市人民政府关于加强重点防区人民防空组织建设工作的意见</w:t>
            </w:r>
          </w:p>
        </w:tc>
        <w:tc>
          <w:tcPr>
            <w:tcW w:w="57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市人防办</w:t>
            </w:r>
          </w:p>
        </w:tc>
        <w:tc>
          <w:tcPr>
            <w:tcW w:w="889"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2012年7月6日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136"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鼎政综〔2015〕169号</w:t>
            </w:r>
          </w:p>
        </w:tc>
        <w:tc>
          <w:tcPr>
            <w:tcW w:w="2053"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福鼎市人民政府关于印发《电子商务发展的实施意见》的通知</w:t>
            </w:r>
          </w:p>
        </w:tc>
        <w:tc>
          <w:tcPr>
            <w:tcW w:w="57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889"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624"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7</w:t>
            </w:r>
          </w:p>
        </w:tc>
        <w:tc>
          <w:tcPr>
            <w:tcW w:w="1136"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鼎政综〔2015〕170号</w:t>
            </w:r>
          </w:p>
        </w:tc>
        <w:tc>
          <w:tcPr>
            <w:tcW w:w="2053" w:type="pct"/>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福鼎市人民政府关于印发《福鼎市创新中心（三园）入驻优惠政策》的通知</w:t>
            </w:r>
          </w:p>
        </w:tc>
        <w:tc>
          <w:tcPr>
            <w:tcW w:w="576"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市商务局</w:t>
            </w:r>
          </w:p>
        </w:tc>
        <w:tc>
          <w:tcPr>
            <w:tcW w:w="889" w:type="pct"/>
            <w:vAlign w:val="center"/>
          </w:tcPr>
          <w:p>
            <w:pPr>
              <w:keepNext w:val="0"/>
              <w:keepLines w:val="0"/>
              <w:widowControl/>
              <w:suppressLineNumbers w:val="0"/>
              <w:jc w:val="distribute"/>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2015年7月26日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315" w:hRule="atLeast"/>
          <w:jc w:val="center"/>
        </w:trPr>
        <w:tc>
          <w:tcPr>
            <w:tcW w:w="343" w:type="pct"/>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备注</w:t>
            </w:r>
          </w:p>
        </w:tc>
        <w:tc>
          <w:tcPr>
            <w:tcW w:w="4656" w:type="pct"/>
            <w:gridSpan w:val="4"/>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pacing w:val="-6"/>
                <w:kern w:val="0"/>
                <w:sz w:val="22"/>
                <w:szCs w:val="22"/>
                <w:u w:val="none"/>
                <w:lang w:val="en-US" w:eastAsia="zh-CN" w:bidi="ar"/>
              </w:rPr>
            </w:pPr>
            <w:r>
              <w:rPr>
                <w:rFonts w:hint="eastAsia" w:ascii="仿宋_GB2312" w:hAnsi="仿宋_GB2312" w:eastAsia="仿宋_GB2312" w:cs="仿宋_GB2312"/>
                <w:i w:val="0"/>
                <w:iCs w:val="0"/>
                <w:color w:val="000000"/>
                <w:spacing w:val="-6"/>
                <w:kern w:val="0"/>
                <w:sz w:val="22"/>
                <w:szCs w:val="22"/>
                <w:u w:val="none"/>
                <w:lang w:val="en-US" w:eastAsia="zh-CN" w:bidi="ar"/>
              </w:rPr>
              <w:t>序号6.7 两份文件源于《福鼎市人民政府关于公布规范性文件清理结果的通知》（鼎政综〔2018〕88号）附件1《继续有效的市政府及市政府办公室发布的规范性文件目录》，因与实际文件内容不符，不再列入行政规范性文件管理。</w:t>
            </w:r>
          </w:p>
        </w:tc>
      </w:tr>
    </w:tbl>
    <w:p>
      <w:pPr>
        <w:pStyle w:val="8"/>
        <w:jc w:val="center"/>
        <w:rPr>
          <w:rFonts w:hint="default" w:ascii="Times New Roman" w:hAnsi="Times New Roman" w:eastAsia="黑体" w:cs="Times New Roman"/>
          <w:sz w:val="32"/>
          <w:szCs w:val="32"/>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keepNext w:val="0"/>
        <w:keepLines w:val="0"/>
        <w:pageBreakBefore w:val="0"/>
        <w:widowControl w:val="0"/>
        <w:kinsoku/>
        <w:wordWrap/>
        <w:overflowPunct/>
        <w:topLinePunct w:val="0"/>
        <w:autoSpaceDE/>
        <w:autoSpaceDN/>
        <w:bidi w:val="0"/>
        <w:adjustRightInd/>
        <w:snapToGrid/>
        <w:spacing w:line="40" w:lineRule="exact"/>
        <w:textAlignment w:val="auto"/>
      </w:pPr>
    </w:p>
    <w:p>
      <w:pPr>
        <w:spacing w:line="600" w:lineRule="exact"/>
        <w:ind w:left="210" w:leftChars="100" w:firstLine="0" w:firstLineChars="0"/>
        <w:rPr>
          <w:rFonts w:hint="eastAsia" w:ascii="仿宋_GB2312" w:hAnsi="仿宋_GB2312" w:eastAsia="仿宋_GB2312" w:cs="仿宋_GB2312"/>
          <w:sz w:val="28"/>
          <w:szCs w:val="28"/>
          <w:vertAlign w:val="baseline"/>
          <w:lang w:val="en-US" w:eastAsia="zh-CN"/>
        </w:rPr>
      </w:pPr>
      <w:r>
        <w:rPr>
          <w:rFonts w:ascii="仿宋_GB2312" w:hAnsi="仿宋" w:eastAsia="仿宋_GB2312"/>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0</wp:posOffset>
                </wp:positionV>
                <wp:extent cx="565213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9.3pt;margin-top:0pt;height:0pt;width:445.05pt;z-index:251659264;mso-width-relative:page;mso-height-relative:page;" filled="f" stroked="t" coordsize="21600,21600" o:gfxdata="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ZK7i1tQAAAAFAQAADwAAAAAAAAABACAAAAA4AAAAZHJzL2Rvd25yZXYueG1sUEsBAhQA&#10;FAAAAAgAh07iQI8SkB7gAQAAqAMAAA4AAAAAAAAAAQAgAAAAOQEAAGRycy9lMm9Eb2MueG1sUEsF&#10;BgAAAAAGAAYAWQEAAIsFAAAAAA==&#10;">
                <v:path arrowok="t"/>
                <v:fill on="f" focussize="0,0"/>
                <v:stroke weight="1pt" joinstyle="round"/>
                <v:imagedata o:title=""/>
                <o:lock v:ext="edit" aspectratio="f"/>
              </v:line>
            </w:pict>
          </mc:Fallback>
        </mc:AlternateContent>
      </w:r>
      <w:r>
        <w:rPr>
          <w:rFonts w:hint="eastAsia" w:ascii="仿宋_GB2312" w:hAnsi="仿宋" w:eastAsia="仿宋_GB2312"/>
          <w:sz w:val="28"/>
          <w:szCs w:val="28"/>
        </w:rPr>
        <w:t>抄送：</w:t>
      </w:r>
      <w:r>
        <w:rPr>
          <w:rFonts w:hint="eastAsia" w:ascii="仿宋_GB2312" w:hAnsi="仿宋_GB2312" w:eastAsia="仿宋_GB2312" w:cs="仿宋_GB2312"/>
          <w:sz w:val="28"/>
          <w:szCs w:val="28"/>
          <w:vertAlign w:val="baseline"/>
          <w:lang w:val="en-US" w:eastAsia="zh-CN"/>
        </w:rPr>
        <w:t>市各套班子办公室，市委各工作部门、各群团组织，市检察院、</w:t>
      </w:r>
    </w:p>
    <w:p>
      <w:pPr>
        <w:spacing w:line="600" w:lineRule="exact"/>
        <w:ind w:firstLine="980" w:firstLineChars="350"/>
        <w:rPr>
          <w:rFonts w:ascii="仿宋_GB2312" w:hAnsi="仿宋" w:eastAsia="仿宋_GB2312"/>
          <w:sz w:val="28"/>
          <w:szCs w:val="28"/>
        </w:rPr>
      </w:pPr>
      <w:r>
        <w:rPr>
          <w:rFonts w:hint="eastAsia" w:ascii="仿宋_GB2312" w:hAnsi="仿宋_GB2312" w:eastAsia="仿宋_GB2312" w:cs="仿宋_GB2312"/>
          <w:sz w:val="28"/>
          <w:szCs w:val="28"/>
          <w:vertAlign w:val="baseline"/>
          <w:lang w:val="en-US" w:eastAsia="zh-CN"/>
        </w:rPr>
        <w:t>法院，福鼎工业园区管委会，太姥山管委会。</w:t>
      </w:r>
    </w:p>
    <w:p>
      <w:pPr>
        <w:spacing w:line="600" w:lineRule="exact"/>
      </w:pPr>
      <w:r>
        <w:rPr>
          <w:rFonts w:ascii="仿宋_GB2312" w:hAnsi="仿宋" w:eastAsia="仿宋_GB231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47625</wp:posOffset>
                </wp:positionV>
                <wp:extent cx="56521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52135" cy="0"/>
                        </a:xfrm>
                        <a:prstGeom prst="line">
                          <a:avLst/>
                        </a:prstGeom>
                        <a:ln w="63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3.75pt;height:0pt;width:445.05pt;mso-position-horizontal:center;z-index:251660288;mso-width-relative:page;mso-height-relative:page;" filled="f" stroked="t" coordsize="21600,21600" o:gfxdata="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pSz4i0QAAAAQBAAAPAAAAAAAAAAEAIAAAADgAAABkcnMvZG93bnJldi54bWxQSwECFAAUAAAA&#10;CACHTuJAvocU8t8BAACnAwAADgAAAAAAAAABACAAAAA2AQAAZHJzL2Uyb0RvYy54bWxQSwUGAAAA&#10;AAYABgBZAQAAhwUAAAAA&#10;">
                <v:path arrowok="t"/>
                <v:fill on="f" focussize="0,0"/>
                <v:stroke weight="0.5pt" joinstyle="round"/>
                <v:imagedata o:title=""/>
                <o:lock v:ext="edit" aspectratio="f"/>
              </v:line>
            </w:pict>
          </mc:Fallback>
        </mc:AlternateContent>
      </w:r>
      <w:r>
        <w:rPr>
          <w:rFonts w:ascii="仿宋_GB2312" w:hAnsi="仿宋" w:eastAsia="仿宋_GB2312"/>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394335</wp:posOffset>
                </wp:positionV>
                <wp:extent cx="56521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31.05pt;height:0pt;width:445.05pt;mso-position-horizontal:center;z-index:251658240;mso-width-relative:page;mso-height-relative:page;" filled="f" stroked="t" coordsize="21600,21600" o:gfxdata="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iXLDGdQAAAAGAQAADwAAAAAAAAABACAAAAA4AAAAZHJzL2Rvd25yZXYueG1sUEsBAhQA&#10;FAAAAAgAh07iQMCJ+mvgAQAAqAMAAA4AAAAAAAAAAQAgAAAAOQEAAGRycy9lMm9Eb2MueG1sUEsF&#10;BgAAAAAGAAYAWQEAAIsFAAAAAA==&#10;">
                <v:path arrowok="t"/>
                <v:fill on="f" focussize="0,0"/>
                <v:stroke weight="1pt" joinstyle="round"/>
                <v:imagedata o:title=""/>
                <o:lock v:ext="edit" aspectratio="f"/>
              </v:line>
            </w:pict>
          </mc:Fallback>
        </mc:AlternateConten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福鼎市人民政府办公室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20</w:t>
      </w:r>
      <w:r>
        <w:rPr>
          <w:rFonts w:hint="eastAsia" w:ascii="仿宋_GB2312" w:hAnsi="仿宋" w:eastAsia="仿宋_GB2312"/>
          <w:sz w:val="28"/>
          <w:szCs w:val="28"/>
          <w:lang w:val="en-US" w:eastAsia="zh-CN"/>
        </w:rPr>
        <w:t>23</w:t>
      </w:r>
      <w:r>
        <w:rPr>
          <w:rFonts w:hint="eastAsia" w:ascii="仿宋_GB2312" w:hAnsi="仿宋" w:eastAsia="仿宋_GB2312"/>
          <w:sz w:val="28"/>
          <w:szCs w:val="28"/>
        </w:rPr>
        <w:t>年</w:t>
      </w:r>
      <w:r>
        <w:rPr>
          <w:rFonts w:hint="eastAsia" w:ascii="仿宋_GB2312" w:hAnsi="仿宋" w:eastAsia="仿宋_GB2312"/>
          <w:sz w:val="28"/>
          <w:szCs w:val="28"/>
          <w:lang w:val="en-US" w:eastAsia="zh-CN"/>
        </w:rPr>
        <w:t>1</w:t>
      </w:r>
      <w:r>
        <w:rPr>
          <w:rFonts w:hint="default" w:ascii="仿宋_GB2312" w:hAnsi="仿宋" w:eastAsia="仿宋_GB2312"/>
          <w:sz w:val="28"/>
          <w:szCs w:val="28"/>
          <w:lang w:val="en" w:eastAsia="zh-CN"/>
        </w:rPr>
        <w:t>1</w:t>
      </w:r>
      <w:r>
        <w:rPr>
          <w:rFonts w:hint="eastAsia" w:ascii="仿宋_GB2312" w:hAnsi="仿宋" w:eastAsia="仿宋_GB2312"/>
          <w:sz w:val="28"/>
          <w:szCs w:val="28"/>
        </w:rPr>
        <w:t>月</w:t>
      </w:r>
      <w:r>
        <w:rPr>
          <w:rFonts w:hint="default" w:ascii="仿宋_GB2312" w:hAnsi="仿宋" w:eastAsia="仿宋_GB2312"/>
          <w:sz w:val="28"/>
          <w:szCs w:val="28"/>
          <w:lang w:val="en" w:eastAsia="zh-CN"/>
        </w:rPr>
        <w:t>9</w:t>
      </w:r>
      <w:r>
        <w:rPr>
          <w:rFonts w:hint="eastAsia" w:ascii="仿宋_GB2312" w:hAnsi="仿宋" w:eastAsia="仿宋_GB2312"/>
          <w:sz w:val="28"/>
          <w:szCs w:val="28"/>
        </w:rPr>
        <w:t>日印发</w:t>
      </w:r>
    </w:p>
    <w:p>
      <w:pPr>
        <w:pStyle w:val="8"/>
        <w:jc w:val="both"/>
        <w:rPr>
          <w:rFonts w:hint="default" w:ascii="Times New Roman" w:hAnsi="Times New Roman" w:eastAsia="黑体" w:cs="Times New Roman"/>
          <w:sz w:val="32"/>
          <w:szCs w:val="32"/>
          <w:lang w:val="en-US" w:eastAsia="zh-CN"/>
        </w:rPr>
      </w:pPr>
      <w:bookmarkStart w:id="0" w:name="_GoBack"/>
      <w:bookmarkEnd w:id="0"/>
    </w:p>
    <w:sectPr>
      <w:pgSz w:w="11906" w:h="16838"/>
      <w:pgMar w:top="1440" w:right="1689" w:bottom="1440" w:left="168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687726"/>
    <w:multiLevelType w:val="multilevel"/>
    <w:tmpl w:val="83687726"/>
    <w:lvl w:ilvl="0" w:tentative="0">
      <w:start w:val="1"/>
      <w:numFmt w:val="chineseCounting"/>
      <w:suff w:val="nothing"/>
      <w:lvlText w:val="%1、"/>
      <w:lvlJc w:val="left"/>
      <w:pPr>
        <w:ind w:left="0" w:firstLine="0"/>
      </w:pPr>
      <w:rPr>
        <w:rFonts w:hint="eastAsia"/>
      </w:rPr>
    </w:lvl>
    <w:lvl w:ilvl="1" w:tentative="0">
      <w:start w:val="1"/>
      <w:numFmt w:val="chineseCounting"/>
      <w:pStyle w:val="5"/>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wNDRmOWJmMjBlNGRkMmFlODQxNGI0YTAzNDFiMzAifQ=="/>
  </w:docVars>
  <w:rsids>
    <w:rsidRoot w:val="7AC86F0A"/>
    <w:rsid w:val="001570FF"/>
    <w:rsid w:val="003532FE"/>
    <w:rsid w:val="003579E1"/>
    <w:rsid w:val="005176B2"/>
    <w:rsid w:val="00867AE7"/>
    <w:rsid w:val="009269A2"/>
    <w:rsid w:val="00B93F2F"/>
    <w:rsid w:val="00D61B42"/>
    <w:rsid w:val="00EB60B2"/>
    <w:rsid w:val="00F22F9D"/>
    <w:rsid w:val="01066906"/>
    <w:rsid w:val="011253ED"/>
    <w:rsid w:val="01213882"/>
    <w:rsid w:val="015B6D94"/>
    <w:rsid w:val="0173585E"/>
    <w:rsid w:val="017460A8"/>
    <w:rsid w:val="01900089"/>
    <w:rsid w:val="019A1594"/>
    <w:rsid w:val="01A544B3"/>
    <w:rsid w:val="01AE3368"/>
    <w:rsid w:val="01FB40D3"/>
    <w:rsid w:val="0200793B"/>
    <w:rsid w:val="022E0D6C"/>
    <w:rsid w:val="025334C0"/>
    <w:rsid w:val="025A1055"/>
    <w:rsid w:val="03031C3D"/>
    <w:rsid w:val="03103BAE"/>
    <w:rsid w:val="03455F4E"/>
    <w:rsid w:val="035E700F"/>
    <w:rsid w:val="03604AE8"/>
    <w:rsid w:val="036F6B27"/>
    <w:rsid w:val="03724869"/>
    <w:rsid w:val="03BB1D6C"/>
    <w:rsid w:val="03CA7149"/>
    <w:rsid w:val="042C340D"/>
    <w:rsid w:val="043F08EC"/>
    <w:rsid w:val="04545D1C"/>
    <w:rsid w:val="048E56D2"/>
    <w:rsid w:val="04A3117E"/>
    <w:rsid w:val="04B76F0B"/>
    <w:rsid w:val="053578FC"/>
    <w:rsid w:val="056E0B54"/>
    <w:rsid w:val="05713FC2"/>
    <w:rsid w:val="05776166"/>
    <w:rsid w:val="05942874"/>
    <w:rsid w:val="05B22616"/>
    <w:rsid w:val="05C70F18"/>
    <w:rsid w:val="05EF1D0A"/>
    <w:rsid w:val="06014048"/>
    <w:rsid w:val="0602282F"/>
    <w:rsid w:val="06043E9E"/>
    <w:rsid w:val="06991D62"/>
    <w:rsid w:val="06F3452B"/>
    <w:rsid w:val="07597BE1"/>
    <w:rsid w:val="07791F9F"/>
    <w:rsid w:val="078E1545"/>
    <w:rsid w:val="07A122F6"/>
    <w:rsid w:val="07BC2556"/>
    <w:rsid w:val="07EC1174"/>
    <w:rsid w:val="08202AE5"/>
    <w:rsid w:val="08264CDC"/>
    <w:rsid w:val="08316975"/>
    <w:rsid w:val="084E7393"/>
    <w:rsid w:val="08526AEC"/>
    <w:rsid w:val="087A0447"/>
    <w:rsid w:val="088C734A"/>
    <w:rsid w:val="08BB636A"/>
    <w:rsid w:val="091066B6"/>
    <w:rsid w:val="091D0DD3"/>
    <w:rsid w:val="095742E5"/>
    <w:rsid w:val="09CF59BB"/>
    <w:rsid w:val="0A7957F7"/>
    <w:rsid w:val="0A895661"/>
    <w:rsid w:val="0A8A693C"/>
    <w:rsid w:val="0AA043B4"/>
    <w:rsid w:val="0AB87005"/>
    <w:rsid w:val="0AFC1873"/>
    <w:rsid w:val="0B094AB8"/>
    <w:rsid w:val="0B4C42DB"/>
    <w:rsid w:val="0B5750F1"/>
    <w:rsid w:val="0B857622"/>
    <w:rsid w:val="0B862873"/>
    <w:rsid w:val="0B964D87"/>
    <w:rsid w:val="0C2B3807"/>
    <w:rsid w:val="0C5B7F11"/>
    <w:rsid w:val="0C7451AE"/>
    <w:rsid w:val="0C935806"/>
    <w:rsid w:val="0CA77331"/>
    <w:rsid w:val="0CCB568C"/>
    <w:rsid w:val="0D0E2BE8"/>
    <w:rsid w:val="0D1C5A9E"/>
    <w:rsid w:val="0D4B4161"/>
    <w:rsid w:val="0D7F305A"/>
    <w:rsid w:val="0D9553DC"/>
    <w:rsid w:val="0D974E8F"/>
    <w:rsid w:val="0DE14E9E"/>
    <w:rsid w:val="0E193CB7"/>
    <w:rsid w:val="0E1C3D4F"/>
    <w:rsid w:val="0E2350DD"/>
    <w:rsid w:val="0E686A3B"/>
    <w:rsid w:val="0E963B01"/>
    <w:rsid w:val="0EAB6F06"/>
    <w:rsid w:val="0EB9159E"/>
    <w:rsid w:val="0EC341CA"/>
    <w:rsid w:val="0ED62150"/>
    <w:rsid w:val="0EDE49D8"/>
    <w:rsid w:val="0EEA6DD3"/>
    <w:rsid w:val="0F2505E2"/>
    <w:rsid w:val="0F2A3982"/>
    <w:rsid w:val="0F6077AD"/>
    <w:rsid w:val="0F640839"/>
    <w:rsid w:val="0F9E04DC"/>
    <w:rsid w:val="0FC54741"/>
    <w:rsid w:val="0FE63986"/>
    <w:rsid w:val="10390BE8"/>
    <w:rsid w:val="103E1D5B"/>
    <w:rsid w:val="104E74EA"/>
    <w:rsid w:val="105C6DE2"/>
    <w:rsid w:val="107C75B6"/>
    <w:rsid w:val="10843731"/>
    <w:rsid w:val="10A65B52"/>
    <w:rsid w:val="10B85FB1"/>
    <w:rsid w:val="10DB3A4D"/>
    <w:rsid w:val="10E13658"/>
    <w:rsid w:val="113C7F1C"/>
    <w:rsid w:val="115F467E"/>
    <w:rsid w:val="11625F1D"/>
    <w:rsid w:val="118936C7"/>
    <w:rsid w:val="11DC498F"/>
    <w:rsid w:val="121512EE"/>
    <w:rsid w:val="121A2353"/>
    <w:rsid w:val="121D1E44"/>
    <w:rsid w:val="1283439D"/>
    <w:rsid w:val="12891287"/>
    <w:rsid w:val="128B56D9"/>
    <w:rsid w:val="12D05211"/>
    <w:rsid w:val="12D26A15"/>
    <w:rsid w:val="130E55B9"/>
    <w:rsid w:val="13223BB5"/>
    <w:rsid w:val="132359A8"/>
    <w:rsid w:val="1342551A"/>
    <w:rsid w:val="1347361C"/>
    <w:rsid w:val="136A2E67"/>
    <w:rsid w:val="13E02617"/>
    <w:rsid w:val="13EE5846"/>
    <w:rsid w:val="13F621C4"/>
    <w:rsid w:val="140D44DB"/>
    <w:rsid w:val="142B0848"/>
    <w:rsid w:val="14302302"/>
    <w:rsid w:val="146D2C81"/>
    <w:rsid w:val="14717CCD"/>
    <w:rsid w:val="14903489"/>
    <w:rsid w:val="14C1376E"/>
    <w:rsid w:val="14F14B90"/>
    <w:rsid w:val="150D2643"/>
    <w:rsid w:val="15195D1C"/>
    <w:rsid w:val="155B6F0B"/>
    <w:rsid w:val="158A3AB7"/>
    <w:rsid w:val="15966195"/>
    <w:rsid w:val="15973CBB"/>
    <w:rsid w:val="15CC7E09"/>
    <w:rsid w:val="15F23051"/>
    <w:rsid w:val="162C7846"/>
    <w:rsid w:val="164200CB"/>
    <w:rsid w:val="16457EDC"/>
    <w:rsid w:val="165B7379"/>
    <w:rsid w:val="166B1D5C"/>
    <w:rsid w:val="1689224F"/>
    <w:rsid w:val="16BC7E7D"/>
    <w:rsid w:val="16E318AE"/>
    <w:rsid w:val="17111449"/>
    <w:rsid w:val="17137D16"/>
    <w:rsid w:val="171C091C"/>
    <w:rsid w:val="172A1A62"/>
    <w:rsid w:val="173D2C06"/>
    <w:rsid w:val="179B7A92"/>
    <w:rsid w:val="17AB707B"/>
    <w:rsid w:val="17D11706"/>
    <w:rsid w:val="17E140D2"/>
    <w:rsid w:val="18137F71"/>
    <w:rsid w:val="1884725A"/>
    <w:rsid w:val="18956294"/>
    <w:rsid w:val="18CE03FB"/>
    <w:rsid w:val="18D07C10"/>
    <w:rsid w:val="18DC30F4"/>
    <w:rsid w:val="18F21A3D"/>
    <w:rsid w:val="18F30969"/>
    <w:rsid w:val="19080281"/>
    <w:rsid w:val="194B54E8"/>
    <w:rsid w:val="195B1E92"/>
    <w:rsid w:val="196A0064"/>
    <w:rsid w:val="1A8707A2"/>
    <w:rsid w:val="1A954C6D"/>
    <w:rsid w:val="1A9B5BA3"/>
    <w:rsid w:val="1AA07E1B"/>
    <w:rsid w:val="1AB71087"/>
    <w:rsid w:val="1AB8095B"/>
    <w:rsid w:val="1AC24E69"/>
    <w:rsid w:val="1AE437E3"/>
    <w:rsid w:val="1AF40C41"/>
    <w:rsid w:val="1AF75928"/>
    <w:rsid w:val="1B096917"/>
    <w:rsid w:val="1B1E2EB4"/>
    <w:rsid w:val="1B994DDF"/>
    <w:rsid w:val="1B9D3974"/>
    <w:rsid w:val="1BA62EAA"/>
    <w:rsid w:val="1BB0198D"/>
    <w:rsid w:val="1BBB0703"/>
    <w:rsid w:val="1C041334"/>
    <w:rsid w:val="1C192405"/>
    <w:rsid w:val="1C19367C"/>
    <w:rsid w:val="1C2838BF"/>
    <w:rsid w:val="1C8408E4"/>
    <w:rsid w:val="1C867217"/>
    <w:rsid w:val="1CA3657E"/>
    <w:rsid w:val="1CA94A00"/>
    <w:rsid w:val="1D175E0D"/>
    <w:rsid w:val="1D1A3B4F"/>
    <w:rsid w:val="1D2616DA"/>
    <w:rsid w:val="1D2E3157"/>
    <w:rsid w:val="1D497A35"/>
    <w:rsid w:val="1D5A219E"/>
    <w:rsid w:val="1D6E79F7"/>
    <w:rsid w:val="1D882867"/>
    <w:rsid w:val="1DF83E91"/>
    <w:rsid w:val="1E236A34"/>
    <w:rsid w:val="1E2D606F"/>
    <w:rsid w:val="1E3C1BD7"/>
    <w:rsid w:val="1E4918D3"/>
    <w:rsid w:val="1E8F5E77"/>
    <w:rsid w:val="1E983FE2"/>
    <w:rsid w:val="1EB05923"/>
    <w:rsid w:val="1ED038BC"/>
    <w:rsid w:val="1EE66761"/>
    <w:rsid w:val="1EED5E8C"/>
    <w:rsid w:val="1F0B44C1"/>
    <w:rsid w:val="1F1620F4"/>
    <w:rsid w:val="1F7656C5"/>
    <w:rsid w:val="1FB97650"/>
    <w:rsid w:val="1FBA4AB1"/>
    <w:rsid w:val="1FBB1777"/>
    <w:rsid w:val="1FC16504"/>
    <w:rsid w:val="1FF3774C"/>
    <w:rsid w:val="201E72E3"/>
    <w:rsid w:val="203E3020"/>
    <w:rsid w:val="204809D3"/>
    <w:rsid w:val="204E3B2C"/>
    <w:rsid w:val="205443C1"/>
    <w:rsid w:val="2078134F"/>
    <w:rsid w:val="207D242B"/>
    <w:rsid w:val="20AE433B"/>
    <w:rsid w:val="20DD55C0"/>
    <w:rsid w:val="217F0425"/>
    <w:rsid w:val="21BB1C74"/>
    <w:rsid w:val="21ED1832"/>
    <w:rsid w:val="21FB464E"/>
    <w:rsid w:val="22010E3A"/>
    <w:rsid w:val="22500ECB"/>
    <w:rsid w:val="232B2612"/>
    <w:rsid w:val="233D0598"/>
    <w:rsid w:val="23CB7951"/>
    <w:rsid w:val="23DC7002"/>
    <w:rsid w:val="23ED5B1A"/>
    <w:rsid w:val="240A17C0"/>
    <w:rsid w:val="24673AC7"/>
    <w:rsid w:val="24A23DA5"/>
    <w:rsid w:val="24A563F4"/>
    <w:rsid w:val="24B60AEF"/>
    <w:rsid w:val="24F42ED8"/>
    <w:rsid w:val="25237741"/>
    <w:rsid w:val="2534650E"/>
    <w:rsid w:val="254F59D5"/>
    <w:rsid w:val="25626093"/>
    <w:rsid w:val="25875AFA"/>
    <w:rsid w:val="258D6E68"/>
    <w:rsid w:val="258E6E89"/>
    <w:rsid w:val="259103BA"/>
    <w:rsid w:val="25A85B04"/>
    <w:rsid w:val="25C64874"/>
    <w:rsid w:val="25CE54D7"/>
    <w:rsid w:val="260B04D9"/>
    <w:rsid w:val="26104329"/>
    <w:rsid w:val="26192422"/>
    <w:rsid w:val="26296BB1"/>
    <w:rsid w:val="262C4137"/>
    <w:rsid w:val="26783E77"/>
    <w:rsid w:val="26D22DA5"/>
    <w:rsid w:val="26DD51A9"/>
    <w:rsid w:val="26FB2948"/>
    <w:rsid w:val="26FE6FA5"/>
    <w:rsid w:val="2702378F"/>
    <w:rsid w:val="271D6716"/>
    <w:rsid w:val="273C1112"/>
    <w:rsid w:val="277F48D3"/>
    <w:rsid w:val="2781719F"/>
    <w:rsid w:val="279572F8"/>
    <w:rsid w:val="28022CD5"/>
    <w:rsid w:val="282821F0"/>
    <w:rsid w:val="283A60D4"/>
    <w:rsid w:val="288307FB"/>
    <w:rsid w:val="29084A1E"/>
    <w:rsid w:val="291C3242"/>
    <w:rsid w:val="292E4C0A"/>
    <w:rsid w:val="293145B7"/>
    <w:rsid w:val="294100A6"/>
    <w:rsid w:val="2952197F"/>
    <w:rsid w:val="29714FBB"/>
    <w:rsid w:val="2975293D"/>
    <w:rsid w:val="29785E86"/>
    <w:rsid w:val="298144D3"/>
    <w:rsid w:val="299D58EC"/>
    <w:rsid w:val="29CF181E"/>
    <w:rsid w:val="2A135E82"/>
    <w:rsid w:val="2A166E3C"/>
    <w:rsid w:val="2A21557C"/>
    <w:rsid w:val="2A2364D9"/>
    <w:rsid w:val="2A260CE6"/>
    <w:rsid w:val="2A5341FD"/>
    <w:rsid w:val="2A612DBE"/>
    <w:rsid w:val="2AC05D36"/>
    <w:rsid w:val="2AF25618"/>
    <w:rsid w:val="2B2523B9"/>
    <w:rsid w:val="2B264F0A"/>
    <w:rsid w:val="2B2654FC"/>
    <w:rsid w:val="2B3A3CA1"/>
    <w:rsid w:val="2B553F40"/>
    <w:rsid w:val="2B8A00F2"/>
    <w:rsid w:val="2BB0349C"/>
    <w:rsid w:val="2BC633C2"/>
    <w:rsid w:val="2BD770BB"/>
    <w:rsid w:val="2BEE242F"/>
    <w:rsid w:val="2BF33EE9"/>
    <w:rsid w:val="2C0C6D59"/>
    <w:rsid w:val="2C1D4AC2"/>
    <w:rsid w:val="2C22032B"/>
    <w:rsid w:val="2C3A178C"/>
    <w:rsid w:val="2CB61FE2"/>
    <w:rsid w:val="2CBF201D"/>
    <w:rsid w:val="2D221C27"/>
    <w:rsid w:val="2D5C2460"/>
    <w:rsid w:val="2DB94CBF"/>
    <w:rsid w:val="2DC51A03"/>
    <w:rsid w:val="2DC92D9C"/>
    <w:rsid w:val="2DCE7A49"/>
    <w:rsid w:val="2E5642BC"/>
    <w:rsid w:val="2E907456"/>
    <w:rsid w:val="2E953036"/>
    <w:rsid w:val="2EBF3113"/>
    <w:rsid w:val="2ED973A9"/>
    <w:rsid w:val="2EF8453D"/>
    <w:rsid w:val="2F1B1FA4"/>
    <w:rsid w:val="2F1B6B5E"/>
    <w:rsid w:val="2F3E7229"/>
    <w:rsid w:val="2F666780"/>
    <w:rsid w:val="2FA43D5E"/>
    <w:rsid w:val="2FCA1B59"/>
    <w:rsid w:val="2FD172E1"/>
    <w:rsid w:val="2FD453D1"/>
    <w:rsid w:val="2FEE3B30"/>
    <w:rsid w:val="300F20AC"/>
    <w:rsid w:val="30195E1E"/>
    <w:rsid w:val="301A5EE8"/>
    <w:rsid w:val="30446AC1"/>
    <w:rsid w:val="305F7D9F"/>
    <w:rsid w:val="309863FF"/>
    <w:rsid w:val="30BD4AC6"/>
    <w:rsid w:val="30F62A82"/>
    <w:rsid w:val="30FD4B82"/>
    <w:rsid w:val="30FF50DE"/>
    <w:rsid w:val="312F6B87"/>
    <w:rsid w:val="31353510"/>
    <w:rsid w:val="31604958"/>
    <w:rsid w:val="317E4255"/>
    <w:rsid w:val="31800A61"/>
    <w:rsid w:val="31A2350C"/>
    <w:rsid w:val="31A3053A"/>
    <w:rsid w:val="31A55C86"/>
    <w:rsid w:val="31A83831"/>
    <w:rsid w:val="31CB2A95"/>
    <w:rsid w:val="31F12C79"/>
    <w:rsid w:val="31FD161E"/>
    <w:rsid w:val="32194102"/>
    <w:rsid w:val="322F37A1"/>
    <w:rsid w:val="322F554F"/>
    <w:rsid w:val="32440637"/>
    <w:rsid w:val="32692EC4"/>
    <w:rsid w:val="32700042"/>
    <w:rsid w:val="32C91500"/>
    <w:rsid w:val="32F01183"/>
    <w:rsid w:val="32F9006B"/>
    <w:rsid w:val="33541CF7"/>
    <w:rsid w:val="33550FE6"/>
    <w:rsid w:val="3357313E"/>
    <w:rsid w:val="336056B3"/>
    <w:rsid w:val="3381627F"/>
    <w:rsid w:val="3389082C"/>
    <w:rsid w:val="339966AB"/>
    <w:rsid w:val="33B961FD"/>
    <w:rsid w:val="33E5680D"/>
    <w:rsid w:val="33E660BA"/>
    <w:rsid w:val="33F939CB"/>
    <w:rsid w:val="33FD2D58"/>
    <w:rsid w:val="34120C85"/>
    <w:rsid w:val="34126ED7"/>
    <w:rsid w:val="344F6C7B"/>
    <w:rsid w:val="346F3B42"/>
    <w:rsid w:val="34EF21EB"/>
    <w:rsid w:val="351C1B11"/>
    <w:rsid w:val="35373099"/>
    <w:rsid w:val="354B7492"/>
    <w:rsid w:val="355D1FBD"/>
    <w:rsid w:val="3562310E"/>
    <w:rsid w:val="35D54660"/>
    <w:rsid w:val="35EC1A48"/>
    <w:rsid w:val="35F42D38"/>
    <w:rsid w:val="360D204B"/>
    <w:rsid w:val="36206572"/>
    <w:rsid w:val="364D41F6"/>
    <w:rsid w:val="36536DB2"/>
    <w:rsid w:val="366A5AB2"/>
    <w:rsid w:val="36800B17"/>
    <w:rsid w:val="36B56160"/>
    <w:rsid w:val="36D74020"/>
    <w:rsid w:val="37BA58BB"/>
    <w:rsid w:val="37CD3E53"/>
    <w:rsid w:val="380354B4"/>
    <w:rsid w:val="384635F3"/>
    <w:rsid w:val="38487848"/>
    <w:rsid w:val="384A0C5F"/>
    <w:rsid w:val="386A72E1"/>
    <w:rsid w:val="38890E6D"/>
    <w:rsid w:val="389C7FFD"/>
    <w:rsid w:val="38A547BD"/>
    <w:rsid w:val="38B13162"/>
    <w:rsid w:val="396471C4"/>
    <w:rsid w:val="39A22AAB"/>
    <w:rsid w:val="39BD1693"/>
    <w:rsid w:val="39D20785"/>
    <w:rsid w:val="39E032BD"/>
    <w:rsid w:val="3A776F33"/>
    <w:rsid w:val="3AA41DAA"/>
    <w:rsid w:val="3AC32CD9"/>
    <w:rsid w:val="3AE63206"/>
    <w:rsid w:val="3AF13CEA"/>
    <w:rsid w:val="3B037579"/>
    <w:rsid w:val="3B1D2037"/>
    <w:rsid w:val="3B2C4D22"/>
    <w:rsid w:val="3B422AE5"/>
    <w:rsid w:val="3B8740B0"/>
    <w:rsid w:val="3BA63103"/>
    <w:rsid w:val="3BA867D8"/>
    <w:rsid w:val="3BB84AEB"/>
    <w:rsid w:val="3C1D2D08"/>
    <w:rsid w:val="3C284966"/>
    <w:rsid w:val="3C780A0A"/>
    <w:rsid w:val="3C8445CC"/>
    <w:rsid w:val="3C8B5A78"/>
    <w:rsid w:val="3D3D2FA0"/>
    <w:rsid w:val="3D454560"/>
    <w:rsid w:val="3D785FFC"/>
    <w:rsid w:val="3D7A72F5"/>
    <w:rsid w:val="3DA2751D"/>
    <w:rsid w:val="3DDD67A7"/>
    <w:rsid w:val="3E10092B"/>
    <w:rsid w:val="3E3E74B4"/>
    <w:rsid w:val="3E870D9F"/>
    <w:rsid w:val="3EDF7953"/>
    <w:rsid w:val="3F3601F1"/>
    <w:rsid w:val="3F827606"/>
    <w:rsid w:val="3F87040D"/>
    <w:rsid w:val="3F8A64BB"/>
    <w:rsid w:val="3FA70E1B"/>
    <w:rsid w:val="3FB93F78"/>
    <w:rsid w:val="3FC7326B"/>
    <w:rsid w:val="405014B2"/>
    <w:rsid w:val="40806076"/>
    <w:rsid w:val="40AA5A49"/>
    <w:rsid w:val="40B21825"/>
    <w:rsid w:val="40EA7211"/>
    <w:rsid w:val="413027DF"/>
    <w:rsid w:val="413606A8"/>
    <w:rsid w:val="41362456"/>
    <w:rsid w:val="41641600"/>
    <w:rsid w:val="41643D9A"/>
    <w:rsid w:val="41B43BB3"/>
    <w:rsid w:val="41D90153"/>
    <w:rsid w:val="41F051AA"/>
    <w:rsid w:val="41F36F31"/>
    <w:rsid w:val="424D6AD7"/>
    <w:rsid w:val="425B50B1"/>
    <w:rsid w:val="42857B6A"/>
    <w:rsid w:val="4296188E"/>
    <w:rsid w:val="42D70AAE"/>
    <w:rsid w:val="43000F6E"/>
    <w:rsid w:val="43545E8D"/>
    <w:rsid w:val="437E6337"/>
    <w:rsid w:val="43CE7FF1"/>
    <w:rsid w:val="43FA17E3"/>
    <w:rsid w:val="44190DD7"/>
    <w:rsid w:val="444F753D"/>
    <w:rsid w:val="4487121B"/>
    <w:rsid w:val="448C7B64"/>
    <w:rsid w:val="4491073C"/>
    <w:rsid w:val="44974EF2"/>
    <w:rsid w:val="449E7560"/>
    <w:rsid w:val="44CC6F73"/>
    <w:rsid w:val="44EB103D"/>
    <w:rsid w:val="44EE02A0"/>
    <w:rsid w:val="45134FFD"/>
    <w:rsid w:val="45774DEB"/>
    <w:rsid w:val="45CD0EAF"/>
    <w:rsid w:val="45D12C59"/>
    <w:rsid w:val="45D56984"/>
    <w:rsid w:val="460032DB"/>
    <w:rsid w:val="46284338"/>
    <w:rsid w:val="466633EC"/>
    <w:rsid w:val="46731A57"/>
    <w:rsid w:val="467557CF"/>
    <w:rsid w:val="46F10BCE"/>
    <w:rsid w:val="472469BA"/>
    <w:rsid w:val="475F1FDB"/>
    <w:rsid w:val="47BE5A1F"/>
    <w:rsid w:val="47E63536"/>
    <w:rsid w:val="48427933"/>
    <w:rsid w:val="4854129E"/>
    <w:rsid w:val="487D2092"/>
    <w:rsid w:val="48895562"/>
    <w:rsid w:val="48B40105"/>
    <w:rsid w:val="48B819A3"/>
    <w:rsid w:val="48DA7B6B"/>
    <w:rsid w:val="49441489"/>
    <w:rsid w:val="49561CA0"/>
    <w:rsid w:val="496B7D2B"/>
    <w:rsid w:val="49B74350"/>
    <w:rsid w:val="49DD7020"/>
    <w:rsid w:val="4A0D271F"/>
    <w:rsid w:val="4A565C8F"/>
    <w:rsid w:val="4A7F4E6E"/>
    <w:rsid w:val="4A804742"/>
    <w:rsid w:val="4A981A8C"/>
    <w:rsid w:val="4B0D06CC"/>
    <w:rsid w:val="4B2D13B6"/>
    <w:rsid w:val="4B2E23F0"/>
    <w:rsid w:val="4B2F18DD"/>
    <w:rsid w:val="4B35576D"/>
    <w:rsid w:val="4B4A78FB"/>
    <w:rsid w:val="4B9F32EE"/>
    <w:rsid w:val="4BA62360"/>
    <w:rsid w:val="4BB7123A"/>
    <w:rsid w:val="4C014490"/>
    <w:rsid w:val="4CCE3E8B"/>
    <w:rsid w:val="4CEB7EA7"/>
    <w:rsid w:val="4CEC4311"/>
    <w:rsid w:val="4D0B0C3B"/>
    <w:rsid w:val="4D700A9E"/>
    <w:rsid w:val="4DE7538B"/>
    <w:rsid w:val="4DF31EA6"/>
    <w:rsid w:val="4E006AFF"/>
    <w:rsid w:val="4E6E6D53"/>
    <w:rsid w:val="4ECE214E"/>
    <w:rsid w:val="4EDA2D48"/>
    <w:rsid w:val="4F0040A4"/>
    <w:rsid w:val="4F2204BE"/>
    <w:rsid w:val="4F500B6B"/>
    <w:rsid w:val="4F58231A"/>
    <w:rsid w:val="4F612F42"/>
    <w:rsid w:val="4F712901"/>
    <w:rsid w:val="4F754A92"/>
    <w:rsid w:val="4F7B1680"/>
    <w:rsid w:val="4FBA24A4"/>
    <w:rsid w:val="4FFF3D42"/>
    <w:rsid w:val="5005393F"/>
    <w:rsid w:val="5038161B"/>
    <w:rsid w:val="506103F7"/>
    <w:rsid w:val="50E21C1C"/>
    <w:rsid w:val="51065647"/>
    <w:rsid w:val="5107796B"/>
    <w:rsid w:val="51532BB1"/>
    <w:rsid w:val="51763FC2"/>
    <w:rsid w:val="51A96C75"/>
    <w:rsid w:val="520D4383"/>
    <w:rsid w:val="521014B6"/>
    <w:rsid w:val="52CD03C0"/>
    <w:rsid w:val="530F3E8C"/>
    <w:rsid w:val="53322C05"/>
    <w:rsid w:val="535913BF"/>
    <w:rsid w:val="536C1D08"/>
    <w:rsid w:val="53994BF7"/>
    <w:rsid w:val="53A66516"/>
    <w:rsid w:val="53B21662"/>
    <w:rsid w:val="53BB67EB"/>
    <w:rsid w:val="53DD34F6"/>
    <w:rsid w:val="540F7924"/>
    <w:rsid w:val="54165ED4"/>
    <w:rsid w:val="541A79B6"/>
    <w:rsid w:val="5441502D"/>
    <w:rsid w:val="54492650"/>
    <w:rsid w:val="544A3D2A"/>
    <w:rsid w:val="547F1F0F"/>
    <w:rsid w:val="54A63265"/>
    <w:rsid w:val="54AD25D8"/>
    <w:rsid w:val="54E66A4D"/>
    <w:rsid w:val="54ED0C26"/>
    <w:rsid w:val="54F00716"/>
    <w:rsid w:val="55010141"/>
    <w:rsid w:val="551F583F"/>
    <w:rsid w:val="552A1E7A"/>
    <w:rsid w:val="554B0234"/>
    <w:rsid w:val="55821CB6"/>
    <w:rsid w:val="558863BB"/>
    <w:rsid w:val="55A23334"/>
    <w:rsid w:val="55AA2FBB"/>
    <w:rsid w:val="55B139E6"/>
    <w:rsid w:val="55B2735B"/>
    <w:rsid w:val="55DA4AD8"/>
    <w:rsid w:val="55F53B68"/>
    <w:rsid w:val="56064695"/>
    <w:rsid w:val="56082321"/>
    <w:rsid w:val="56091A90"/>
    <w:rsid w:val="561441ED"/>
    <w:rsid w:val="56350AD7"/>
    <w:rsid w:val="563D400A"/>
    <w:rsid w:val="56421F29"/>
    <w:rsid w:val="564F459C"/>
    <w:rsid w:val="5663671F"/>
    <w:rsid w:val="566E141A"/>
    <w:rsid w:val="567B67FA"/>
    <w:rsid w:val="56835CE6"/>
    <w:rsid w:val="574E46A1"/>
    <w:rsid w:val="57B43C7D"/>
    <w:rsid w:val="57B541EA"/>
    <w:rsid w:val="57EB0CA8"/>
    <w:rsid w:val="57EC3417"/>
    <w:rsid w:val="581110D0"/>
    <w:rsid w:val="58377E90"/>
    <w:rsid w:val="587578B0"/>
    <w:rsid w:val="58887660"/>
    <w:rsid w:val="58946EFA"/>
    <w:rsid w:val="58C3686E"/>
    <w:rsid w:val="592310BA"/>
    <w:rsid w:val="59254E33"/>
    <w:rsid w:val="59283737"/>
    <w:rsid w:val="59441E73"/>
    <w:rsid w:val="59B30690"/>
    <w:rsid w:val="59B3123E"/>
    <w:rsid w:val="59C3177A"/>
    <w:rsid w:val="59FE5684"/>
    <w:rsid w:val="5A2B6183"/>
    <w:rsid w:val="5A6951F3"/>
    <w:rsid w:val="5A6C5756"/>
    <w:rsid w:val="5A802095"/>
    <w:rsid w:val="5AA12BDF"/>
    <w:rsid w:val="5AC42429"/>
    <w:rsid w:val="5ACE32A8"/>
    <w:rsid w:val="5AE645B4"/>
    <w:rsid w:val="5AF95341"/>
    <w:rsid w:val="5AFE74E8"/>
    <w:rsid w:val="5B1A029B"/>
    <w:rsid w:val="5B421F60"/>
    <w:rsid w:val="5B920D35"/>
    <w:rsid w:val="5BA069F2"/>
    <w:rsid w:val="5BC00E43"/>
    <w:rsid w:val="5BC220B8"/>
    <w:rsid w:val="5C3E1806"/>
    <w:rsid w:val="5C9A78E6"/>
    <w:rsid w:val="5CC42BB4"/>
    <w:rsid w:val="5CF402CC"/>
    <w:rsid w:val="5D455B3A"/>
    <w:rsid w:val="5D5E4DB7"/>
    <w:rsid w:val="5D830B7C"/>
    <w:rsid w:val="5D963448"/>
    <w:rsid w:val="5DB91B71"/>
    <w:rsid w:val="5DC41AD2"/>
    <w:rsid w:val="5DE50C09"/>
    <w:rsid w:val="5DEF36AD"/>
    <w:rsid w:val="5E257683"/>
    <w:rsid w:val="5E303744"/>
    <w:rsid w:val="5E811456"/>
    <w:rsid w:val="5EA467FA"/>
    <w:rsid w:val="5EAE2264"/>
    <w:rsid w:val="5ED5139B"/>
    <w:rsid w:val="5EF157B7"/>
    <w:rsid w:val="5EF37781"/>
    <w:rsid w:val="5F14370C"/>
    <w:rsid w:val="5F70492E"/>
    <w:rsid w:val="5F887EC9"/>
    <w:rsid w:val="5F89147E"/>
    <w:rsid w:val="5F926F9A"/>
    <w:rsid w:val="5F946B20"/>
    <w:rsid w:val="5FAB07DA"/>
    <w:rsid w:val="5FCC24AC"/>
    <w:rsid w:val="5FF732A1"/>
    <w:rsid w:val="603D6F06"/>
    <w:rsid w:val="60A629C7"/>
    <w:rsid w:val="60B2438C"/>
    <w:rsid w:val="60E51BA8"/>
    <w:rsid w:val="60F03F78"/>
    <w:rsid w:val="61070780"/>
    <w:rsid w:val="6109328C"/>
    <w:rsid w:val="61147A2A"/>
    <w:rsid w:val="611F51FB"/>
    <w:rsid w:val="614E344B"/>
    <w:rsid w:val="614E75D3"/>
    <w:rsid w:val="61587D6F"/>
    <w:rsid w:val="618D5C6B"/>
    <w:rsid w:val="61E909C7"/>
    <w:rsid w:val="622F287E"/>
    <w:rsid w:val="6238389F"/>
    <w:rsid w:val="624A069A"/>
    <w:rsid w:val="62775FD3"/>
    <w:rsid w:val="628C7CD0"/>
    <w:rsid w:val="62946353"/>
    <w:rsid w:val="62D01377"/>
    <w:rsid w:val="62E96ED1"/>
    <w:rsid w:val="634B193A"/>
    <w:rsid w:val="63604CB9"/>
    <w:rsid w:val="63640C4D"/>
    <w:rsid w:val="637A221F"/>
    <w:rsid w:val="63B53257"/>
    <w:rsid w:val="63C70920"/>
    <w:rsid w:val="63EB4ECB"/>
    <w:rsid w:val="63F95605"/>
    <w:rsid w:val="640113E3"/>
    <w:rsid w:val="641B57B0"/>
    <w:rsid w:val="64260D50"/>
    <w:rsid w:val="64283A29"/>
    <w:rsid w:val="64B928D3"/>
    <w:rsid w:val="64CA2D32"/>
    <w:rsid w:val="64D15E61"/>
    <w:rsid w:val="65150451"/>
    <w:rsid w:val="653076DD"/>
    <w:rsid w:val="653F727C"/>
    <w:rsid w:val="65563A90"/>
    <w:rsid w:val="658202F4"/>
    <w:rsid w:val="65B57A1A"/>
    <w:rsid w:val="665E3732"/>
    <w:rsid w:val="666F3B91"/>
    <w:rsid w:val="66810F6F"/>
    <w:rsid w:val="66A74870"/>
    <w:rsid w:val="66CD74EB"/>
    <w:rsid w:val="66E96BA7"/>
    <w:rsid w:val="67184229"/>
    <w:rsid w:val="679750C7"/>
    <w:rsid w:val="67D34322"/>
    <w:rsid w:val="68126ECA"/>
    <w:rsid w:val="681E0A98"/>
    <w:rsid w:val="685A7E97"/>
    <w:rsid w:val="689430E4"/>
    <w:rsid w:val="689E69AF"/>
    <w:rsid w:val="68A35B03"/>
    <w:rsid w:val="68AA7102"/>
    <w:rsid w:val="68E71007"/>
    <w:rsid w:val="68EE1FD2"/>
    <w:rsid w:val="69342E70"/>
    <w:rsid w:val="695D5F23"/>
    <w:rsid w:val="69823BDB"/>
    <w:rsid w:val="69B83AA1"/>
    <w:rsid w:val="69C340F2"/>
    <w:rsid w:val="6A1A02B8"/>
    <w:rsid w:val="6A1B16F9"/>
    <w:rsid w:val="6A2922A9"/>
    <w:rsid w:val="6A345616"/>
    <w:rsid w:val="6A9139A9"/>
    <w:rsid w:val="6A9F256B"/>
    <w:rsid w:val="6AA16AAB"/>
    <w:rsid w:val="6B084016"/>
    <w:rsid w:val="6B0970CA"/>
    <w:rsid w:val="6B656B5C"/>
    <w:rsid w:val="6BA7746F"/>
    <w:rsid w:val="6BC95AF1"/>
    <w:rsid w:val="6BE836C8"/>
    <w:rsid w:val="6BF82691"/>
    <w:rsid w:val="6C2D6AD7"/>
    <w:rsid w:val="6C3118E9"/>
    <w:rsid w:val="6C553829"/>
    <w:rsid w:val="6C5B6EDA"/>
    <w:rsid w:val="6C8859AD"/>
    <w:rsid w:val="6C9E22B2"/>
    <w:rsid w:val="6CA125CA"/>
    <w:rsid w:val="6CA973EE"/>
    <w:rsid w:val="6CB20FFE"/>
    <w:rsid w:val="6CB603B9"/>
    <w:rsid w:val="6CD04FEE"/>
    <w:rsid w:val="6CFC5A53"/>
    <w:rsid w:val="6D4A0EB4"/>
    <w:rsid w:val="6D594C53"/>
    <w:rsid w:val="6D611149"/>
    <w:rsid w:val="6D6B0750"/>
    <w:rsid w:val="6D861FE7"/>
    <w:rsid w:val="6D8E6FF3"/>
    <w:rsid w:val="6DA97A3C"/>
    <w:rsid w:val="6DB85CD8"/>
    <w:rsid w:val="6DC06A0A"/>
    <w:rsid w:val="6DCF4191"/>
    <w:rsid w:val="6DE74955"/>
    <w:rsid w:val="6E0C6169"/>
    <w:rsid w:val="6E14190F"/>
    <w:rsid w:val="6E1B63AC"/>
    <w:rsid w:val="6E3B37C2"/>
    <w:rsid w:val="6E583F4A"/>
    <w:rsid w:val="6E5A5127"/>
    <w:rsid w:val="6EC425A0"/>
    <w:rsid w:val="6EF90C69"/>
    <w:rsid w:val="6F1B2B08"/>
    <w:rsid w:val="6F6A3147"/>
    <w:rsid w:val="6FB048AE"/>
    <w:rsid w:val="6FBC1B4F"/>
    <w:rsid w:val="6FC22F83"/>
    <w:rsid w:val="6FEA24DA"/>
    <w:rsid w:val="701B713D"/>
    <w:rsid w:val="7041125E"/>
    <w:rsid w:val="70450DDC"/>
    <w:rsid w:val="70781894"/>
    <w:rsid w:val="707E15EB"/>
    <w:rsid w:val="70A42689"/>
    <w:rsid w:val="70A703CB"/>
    <w:rsid w:val="70CD5DAB"/>
    <w:rsid w:val="70CD7E32"/>
    <w:rsid w:val="70E77558"/>
    <w:rsid w:val="70EC1407"/>
    <w:rsid w:val="70F353BF"/>
    <w:rsid w:val="71445C1A"/>
    <w:rsid w:val="716A7308"/>
    <w:rsid w:val="717869AC"/>
    <w:rsid w:val="71864485"/>
    <w:rsid w:val="71B63E66"/>
    <w:rsid w:val="71E66C33"/>
    <w:rsid w:val="72364F60"/>
    <w:rsid w:val="72FB0ADD"/>
    <w:rsid w:val="73155AC0"/>
    <w:rsid w:val="73351CBE"/>
    <w:rsid w:val="733C129F"/>
    <w:rsid w:val="733C304D"/>
    <w:rsid w:val="73591E51"/>
    <w:rsid w:val="73624258"/>
    <w:rsid w:val="737267BF"/>
    <w:rsid w:val="740D67A4"/>
    <w:rsid w:val="74277859"/>
    <w:rsid w:val="74845892"/>
    <w:rsid w:val="74D86DA5"/>
    <w:rsid w:val="74F11C15"/>
    <w:rsid w:val="74F35EF6"/>
    <w:rsid w:val="75166FC5"/>
    <w:rsid w:val="75287D2D"/>
    <w:rsid w:val="753F5076"/>
    <w:rsid w:val="75A71D7F"/>
    <w:rsid w:val="763D608D"/>
    <w:rsid w:val="767A6205"/>
    <w:rsid w:val="76D076A2"/>
    <w:rsid w:val="76D65566"/>
    <w:rsid w:val="76DA5057"/>
    <w:rsid w:val="76DD1CA6"/>
    <w:rsid w:val="76DE7B55"/>
    <w:rsid w:val="76F105F2"/>
    <w:rsid w:val="77756344"/>
    <w:rsid w:val="778C5026"/>
    <w:rsid w:val="77906613"/>
    <w:rsid w:val="77E15D17"/>
    <w:rsid w:val="77E25208"/>
    <w:rsid w:val="78104AA8"/>
    <w:rsid w:val="78191BAF"/>
    <w:rsid w:val="784B57E6"/>
    <w:rsid w:val="784C1F84"/>
    <w:rsid w:val="78C338C8"/>
    <w:rsid w:val="78F60A16"/>
    <w:rsid w:val="79164340"/>
    <w:rsid w:val="7954692C"/>
    <w:rsid w:val="79690914"/>
    <w:rsid w:val="798A09B7"/>
    <w:rsid w:val="79AD4E3F"/>
    <w:rsid w:val="79CC49FF"/>
    <w:rsid w:val="79FC78C7"/>
    <w:rsid w:val="7A081EDB"/>
    <w:rsid w:val="7A636B94"/>
    <w:rsid w:val="7A756D4B"/>
    <w:rsid w:val="7AA67374"/>
    <w:rsid w:val="7AC13981"/>
    <w:rsid w:val="7AC86F0A"/>
    <w:rsid w:val="7AD93877"/>
    <w:rsid w:val="7AF97A75"/>
    <w:rsid w:val="7AFE016B"/>
    <w:rsid w:val="7B5472B9"/>
    <w:rsid w:val="7B917CAE"/>
    <w:rsid w:val="7C1A110D"/>
    <w:rsid w:val="7C3A12F7"/>
    <w:rsid w:val="7C9F7014"/>
    <w:rsid w:val="7D0270B5"/>
    <w:rsid w:val="7D1F30F6"/>
    <w:rsid w:val="7D4F15C7"/>
    <w:rsid w:val="7D4F1BCF"/>
    <w:rsid w:val="7D697134"/>
    <w:rsid w:val="7D9E63EA"/>
    <w:rsid w:val="7DB06B11"/>
    <w:rsid w:val="7E1431CA"/>
    <w:rsid w:val="7E3930CB"/>
    <w:rsid w:val="7E5F290D"/>
    <w:rsid w:val="7EA22D23"/>
    <w:rsid w:val="7ECA2FD7"/>
    <w:rsid w:val="7F005F07"/>
    <w:rsid w:val="7FAF4BA7"/>
    <w:rsid w:val="7FDA3684"/>
    <w:rsid w:val="7FED5DB2"/>
    <w:rsid w:val="CF6F9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0"/>
    <w:pPr>
      <w:keepNext/>
      <w:keepLines/>
      <w:numPr>
        <w:ilvl w:val="1"/>
        <w:numId w:val="1"/>
      </w:numPr>
      <w:adjustRightInd w:val="0"/>
      <w:spacing w:beforeLines="0" w:afterLines="0" w:line="620" w:lineRule="exact"/>
      <w:ind w:left="0" w:firstLine="880" w:firstLineChars="200"/>
      <w:jc w:val="both"/>
      <w:outlineLvl w:val="1"/>
    </w:pPr>
    <w:rPr>
      <w:rFonts w:ascii="楷体" w:hAnsi="楷体" w:eastAsia="楷体"/>
      <w:b/>
      <w:szCs w:val="20"/>
    </w:rPr>
  </w:style>
  <w:style w:type="paragraph" w:styleId="6">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仿宋_GB2312" w:hAnsi="仿宋_GB2312"/>
      <w:sz w:val="32"/>
      <w:szCs w:val="32"/>
    </w:rPr>
  </w:style>
  <w:style w:type="paragraph" w:styleId="3">
    <w:name w:val="Body Text Indent"/>
    <w:basedOn w:val="1"/>
    <w:qFormat/>
    <w:uiPriority w:val="0"/>
    <w:pPr>
      <w:spacing w:after="120"/>
      <w:ind w:left="420" w:leftChars="200"/>
    </w:pPr>
  </w:style>
  <w:style w:type="paragraph" w:styleId="7">
    <w:name w:val="Body Text"/>
    <w:basedOn w:val="1"/>
    <w:next w:val="1"/>
    <w:unhideWhenUsed/>
    <w:qFormat/>
    <w:uiPriority w:val="99"/>
    <w:pPr>
      <w:spacing w:after="120"/>
    </w:pPr>
  </w:style>
  <w:style w:type="paragraph" w:styleId="8">
    <w:name w:val="Balloon Text"/>
    <w:basedOn w:val="1"/>
    <w:semiHidden/>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styleId="16">
    <w:name w:val="page number"/>
    <w:basedOn w:val="14"/>
    <w:qFormat/>
    <w:uiPriority w:val="0"/>
  </w:style>
  <w:style w:type="character" w:styleId="17">
    <w:name w:val="Emphasis"/>
    <w:basedOn w:val="14"/>
    <w:qFormat/>
    <w:uiPriority w:val="0"/>
    <w:rPr>
      <w:i/>
    </w:rPr>
  </w:style>
  <w:style w:type="character" w:customStyle="1" w:styleId="18">
    <w:name w:val="font21"/>
    <w:basedOn w:val="14"/>
    <w:qFormat/>
    <w:uiPriority w:val="0"/>
    <w:rPr>
      <w:rFonts w:hint="eastAsia" w:ascii="宋体" w:hAnsi="宋体" w:eastAsia="宋体" w:cs="宋体"/>
      <w:color w:val="000000"/>
      <w:sz w:val="21"/>
      <w:szCs w:val="21"/>
      <w:u w:val="none"/>
    </w:rPr>
  </w:style>
  <w:style w:type="character" w:customStyle="1" w:styleId="19">
    <w:name w:val="font11"/>
    <w:basedOn w:val="14"/>
    <w:qFormat/>
    <w:uiPriority w:val="0"/>
    <w:rPr>
      <w:rFonts w:hint="default" w:ascii="Calibri" w:hAnsi="Calibri" w:cs="Calibri"/>
      <w:color w:val="000000"/>
      <w:sz w:val="21"/>
      <w:szCs w:val="21"/>
      <w:u w:val="none"/>
    </w:rPr>
  </w:style>
  <w:style w:type="paragraph" w:customStyle="1" w:styleId="20">
    <w:name w:val="Body text|1"/>
    <w:basedOn w:val="1"/>
    <w:qFormat/>
    <w:uiPriority w:val="0"/>
    <w:pPr>
      <w:spacing w:line="388" w:lineRule="auto"/>
      <w:ind w:firstLine="400"/>
      <w:jc w:val="left"/>
    </w:pPr>
    <w:rPr>
      <w:rFonts w:ascii="宋体" w:hAnsi="宋体" w:cs="宋体"/>
      <w:color w:val="000000"/>
      <w:kern w:val="0"/>
      <w:sz w:val="28"/>
      <w:szCs w:val="28"/>
    </w:rPr>
  </w:style>
  <w:style w:type="character" w:customStyle="1" w:styleId="21">
    <w:name w:val="font51"/>
    <w:basedOn w:val="14"/>
    <w:qFormat/>
    <w:uiPriority w:val="0"/>
    <w:rPr>
      <w:rFonts w:hint="eastAsia" w:ascii="方正仿宋_GB2312" w:hAnsi="方正仿宋_GB2312" w:eastAsia="方正仿宋_GB2312" w:cs="方正仿宋_GB2312"/>
      <w:b/>
      <w:bCs/>
      <w:color w:val="000000"/>
      <w:sz w:val="32"/>
      <w:szCs w:val="32"/>
      <w:u w:val="none"/>
    </w:rPr>
  </w:style>
  <w:style w:type="character" w:customStyle="1" w:styleId="22">
    <w:name w:val="font61"/>
    <w:basedOn w:val="14"/>
    <w:qFormat/>
    <w:uiPriority w:val="0"/>
    <w:rPr>
      <w:rFonts w:hint="eastAsia" w:ascii="方正仿宋_GB2312" w:hAnsi="方正仿宋_GB2312" w:eastAsia="方正仿宋_GB2312" w:cs="方正仿宋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20789</Words>
  <Characters>24405</Characters>
  <Lines>0</Lines>
  <Paragraphs>0</Paragraphs>
  <TotalTime>1</TotalTime>
  <ScaleCrop>false</ScaleCrop>
  <LinksUpToDate>false</LinksUpToDate>
  <CharactersWithSpaces>24485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2022-04-06T19:16:00Z</dcterms:created>
  <dc:creator>why a why</dc:creator>
  <cp:lastModifiedBy>wdk3</cp:lastModifiedBy>
  <cp:lastPrinted>2023-11-07T09:21:00Z</cp:lastPrinted>
  <dcterms:modified xsi:type="dcterms:W3CDTF">2023-11-14T11:41:38Z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62E6EF38A93D475A92E2F14F63B57129_13</vt:lpwstr>
  </property>
</Properties>
</file>