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pacing w:val="-6"/>
          <w:kern w:val="2"/>
          <w:sz w:val="32"/>
          <w:szCs w:val="24"/>
          <w:lang w:val="en-US" w:eastAsia="zh-CN" w:bidi="ar-SA"/>
        </w:rPr>
      </w:pPr>
      <w:bookmarkStart w:id="0" w:name="_GoBack"/>
      <w:bookmarkEnd w:id="0"/>
      <w:r>
        <w:rPr>
          <w:rFonts w:hint="eastAsia" w:ascii="黑体" w:hAnsi="黑体" w:eastAsia="黑体" w:cs="黑体"/>
          <w:spacing w:val="-6"/>
          <w:kern w:val="2"/>
          <w:sz w:val="32"/>
          <w:szCs w:val="24"/>
          <w:lang w:val="en-US" w:eastAsia="zh-CN" w:bidi="ar-SA"/>
        </w:rPr>
        <w:t>附件1</w:t>
      </w:r>
    </w:p>
    <w:p>
      <w:pPr>
        <w:pStyle w:val="8"/>
        <w:keepNext w:val="0"/>
        <w:keepLines w:val="0"/>
        <w:pageBreakBefore w:val="0"/>
        <w:widowControl w:val="0"/>
        <w:kinsoku/>
        <w:wordWrap/>
        <w:overflowPunct/>
        <w:topLinePunct w:val="0"/>
        <w:autoSpaceDE/>
        <w:autoSpaceDN/>
        <w:bidi w:val="0"/>
        <w:adjustRightInd/>
        <w:snapToGrid w:val="0"/>
        <w:spacing w:after="157" w:afterLines="50" w:line="440" w:lineRule="exact"/>
        <w:jc w:val="center"/>
        <w:textAlignment w:val="auto"/>
        <w:rPr>
          <w:rFonts w:hint="default" w:ascii="Times New Roman" w:hAnsi="Times New Roman" w:eastAsia="华文中宋" w:cs="Times New Roman"/>
          <w:spacing w:val="-6"/>
          <w:kern w:val="2"/>
          <w:sz w:val="44"/>
          <w:szCs w:val="44"/>
          <w:lang w:val="en-US" w:eastAsia="zh-CN" w:bidi="ar-SA"/>
        </w:rPr>
      </w:pPr>
      <w:r>
        <w:rPr>
          <w:rFonts w:hint="eastAsia" w:ascii="方正小标宋简体" w:hAnsi="方正小标宋简体" w:eastAsia="方正小标宋简体" w:cs="方正小标宋简体"/>
          <w:b w:val="0"/>
          <w:bCs w:val="0"/>
          <w:spacing w:val="-6"/>
          <w:kern w:val="2"/>
          <w:sz w:val="40"/>
          <w:szCs w:val="40"/>
          <w:lang w:val="en-US" w:eastAsia="zh-CN" w:bidi="ar-SA"/>
        </w:rPr>
        <w:t>继续有效的市政府规范性文件目录</w:t>
      </w:r>
    </w:p>
    <w:tbl>
      <w:tblPr>
        <w:tblStyle w:val="13"/>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0"/>
        <w:gridCol w:w="2013"/>
        <w:gridCol w:w="3750"/>
        <w:gridCol w:w="103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5" w:hRule="atLeast"/>
          <w:tblHeader/>
          <w:jc w:val="center"/>
        </w:trPr>
        <w:tc>
          <w:tcPr>
            <w:tcW w:w="620"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2013"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3750"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1036"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1745"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鼎政综〔2007〕118号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福鼎市人民政府关于印发《福鼎市大中型水库移民后期扶持基金管理实施意见》的通知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福鼎市人民政府关于进一步规范我市各行政企事业单位国有资产租赁行为的通知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鼎政综〔2014〕147号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福鼎市人民政府关于进一步加强全市企业国有资产管理工作的通知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鼎政综〔2014〕152号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福鼎市人民政府关于进一步规范国有土地使用权出让收支管理的通知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鼎政综〔2015〕82号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福鼎市人民政府关于印发《福鼎市市级财政专项资金管理办法》的通知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鼎政综〔2016〕238号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福鼎市人民政府关于加强政府性债务管理的实施意见</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福鼎市人民政府办公室关于印发《福鼎市政府性投资项目建设资金管理办法（修订）》的通知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9"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鼎政办〔2019〕34号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福鼎市人民政府办公室关于进一步加强全市国有资产产权交易及公开竞标招租管理的通知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鼎政综〔2003〕225号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福鼎市人民政府关于印发《福鼎市城市垃圾处理费征收管理规定》的通知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2003年12月24日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鼎政办〔2019〕55号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福鼎市人民政府办公室关于印发福鼎市市政基础设施工程项目移交与接管管理办法的通知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福鼎市人民政府关于加强城区公共场所养犬管理的通告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福鼎市人民政府办公室关于福鼎市电网建设的实施意见</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市电网建设指挥部办公室</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福鼎市人民政府办公室关于加强进口粮食质量安全和疫情防控工作的通知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鼎政办〔2016〕210号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福鼎市人民政府办公室关于加强粮食质量安全监管和责任追究的通知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市发改局（粮食局）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鼎政办〔2016〕211号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福鼎市人民政府办公室关于加强粮食流通行政执法管理工作的通知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市发改局（粮食局）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鼎政办〔2018〕24号</w:t>
            </w:r>
          </w:p>
        </w:tc>
        <w:tc>
          <w:tcPr>
            <w:tcW w:w="375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福鼎市人民政府办公室关于严防“地条钢”违法生产死灰复燃的通知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鼎政办〔2019〕37号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福鼎市人民政府办公室关于印发福鼎市工贸企业“绿卡”服务制度暂行办法（修订）的通知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鼎政综〔2016〕321号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福鼎市人民政府关于全面推行法律顾问制度的实施意见</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鼎政综〔2016〕168号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福鼎市人民政府关于印发《福鼎市奖励和保护见义勇为人员实施办法》的通知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鼎政办〔2016〕188号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福鼎市人民政府办公室关于中心城区购房户户籍办理工作的通知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福鼎市人民政府关于延长福鼎市奖励和保护见义勇为人员实施办法有效期的通知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鼎政〔2012〕31号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福鼎市人民政府关于禁止在核电项目征用海域内从事渔业生产的通告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鼎政办〔2018〕131号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福鼎市人民政府办公室关于印发福鼎市海上综合整治禁养区养殖清退补偿方案的通知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鼎政综〔2019〕30号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福鼎市人民政府关于印发福鼎市海上渔排、藻类养殖设施升级改造实施方案（试行）的通知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鼎政〔2022〕14号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福鼎市人民政府关于征收海域使用金的通告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鼎政综〔2012〕229号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福鼎市人民政府办公室关于印发《加快发展农村客运实施方案》的通知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鼎政办〔2018〕158号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福鼎市人民政府办公室关于印发福鼎市农村道路客运班线通行条件联合审核细则的通知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福鼎市人民政府关于国道104线福鼎贯岭交通公安联合治超站路段开展非现场执法查纠超限超载货运车辆交通违法行为的通告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鼎政办〔2012〕166号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福鼎市人民政府办公室关于印发《福鼎市学生上放学乘车安全实施方案》的通知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鼎政办〔2016〕75号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福鼎市人民政府办公室关于做好福鼎市2016年资助困难学生工作的通知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鼎政办〔2016〕202号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福鼎市人民政府办公室关于印发福鼎市乡村教师支持计划（2016—2020年）实施办法（暂行）的通知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鼎政综〔2017〕186号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福鼎市人民政府关于印发福鼎市建档立卡贫困家庭子女教育帮扶实施意见的通知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鼎政办〔2019〕29号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福鼎市人民政府办公室关于印发福鼎市城镇住宅小区配套幼儿园专项治理工作方案的通知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鼎政综〔2020〕46号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福鼎市人民政府关于印发福鼎市支持民办教育发展的若干政策意见的通知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福鼎市人民政府办公室关于印发福鼎市中小学生课后服务工作实施意见的通知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鼎政综〔2015〕139号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福鼎市人民政府关于印发《福鼎市沿海基干林带区划界定》的通知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福鼎市人民政府关于加强松材线虫病防控工作的通告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福鼎市人民政府关于进一步严厉打击毁林开垦破坏森林资源行为的通告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鼎政综〔2013〕74号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福鼎市人民政府关于免除城乡困难群众基本殡葬服务的通知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福鼎市人民政府办公室关于实行老年人高龄津贴的通知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鼎政办〔2017〕214号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福鼎市人民政府办公室转发市民政局等部门关于推行节地生态安葬的实施意见的通知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鼎政〔2018〕27号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福鼎市人民政府关于进一步规范丧事活动提倡文明治丧的通告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鼎政办〔2018〕173号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福鼎市人民政府办公室关于进一步推动殡葬改革鼓励支持骨灰海葬行为的通知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鼎政办〔2020〕48号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福鼎市人民政府办公室关于印发福鼎市城乡低保及特困人员审核确认权限下放工作实施方案的通知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鼎政〔2015〕74号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福鼎市人民政府关于加强宗教和民间信仰活动管理的通告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市民宗局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鼎政办〔2014〕111号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福鼎市人民政府办公室关于开展农村土地承包经营权登记颁证工作的通知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福鼎市人民政府办公室关于印发福鼎市农村沼气安全管理规定的通知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鼎政办〔2016〕120号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福鼎市人民政府办公室关于印发福鼎市农村土地承包经营权确权登记颁证工作实施方案的通知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鼎政办〔2017〕134号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福鼎市人民政府办公室转发市扶贫办等部门关于福鼎市扶贫小额信贷资金管理实施办法的通知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鼎政办〔2017〕259号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福鼎市人民政府办公室关于印发福鼎市畜禽养殖废弃物资源化利用实施方案的通知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鼎政办〔2018〕60号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福鼎市人民政府办公室关于印发福鼎市农村最低生活保障制度与扶贫开发政策有效衔接实施方案的通知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鼎政综〔2018〕165号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福鼎市人民政府关于印发福鼎市农村集体经济组织成员身份界定指导意见的通知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2018年9月4日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鼎政办〔2020〕12号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福鼎市人民政府办公室关于印发福鼎市乡村振兴PPP项目运营管理办法的通知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鼎政办〔2020〕29号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福鼎市人民政府办公室关于印发福鼎市进一步落实粮食生产安全七条措施的通知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鼎政办〔2021〕49号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福鼎市人民政府办公室关于印发防止耕地非粮化稳定粮食生产实施方案的通知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福鼎市人民政府办公室关于印发福鼎市促进山羊养殖业发展实施方案的通知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福鼎市人民政府办公室关于优化调整建设工程防雷许可工作的通知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市气象局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鼎政综〔2012〕37号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关于进一步做好被征地农民就业培训和社会保障工作的意见（试行）</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鼎政办〔2012〕129号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福鼎市人民政府办公室关于全面启动被征地农民养老保障金发放工作的通知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2012年10月12日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福鼎市人民政府关于印发福鼎市城乡居民社会养老保险工作实施办法的通知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鼎政办〔2016〕158号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福鼎市人民政府办公室关于印发《福鼎市全面治理拖欠农民工工资问题实施方案》的通知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福鼎市人民政府办公室关于印发福鼎市城乡居民基本养老保险待遇确定和基础养老金正常调整机制实施办法的通知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鼎政办〔2019〕19号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福鼎市人民政府办公室关于推广应用“互联网+治欠保支”信息化技术管理系统的通知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2019年4月2日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鼎政办〔2019〕44号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福鼎市人民政府办公室关于印发福鼎市工程建设领域农民工工资专用账户管理暂行办法的通知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2019年9月16日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鼎政综〔2021〕53号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福鼎市人民政府办公室关于印发解决我市重点企业用工短缺问题若干措施的通知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福鼎市人民政府办公室关于印发福鼎市扶持人力资源产业发展若干措施的通知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89"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福鼎市人民政府办公室关于印发福鼎市锂电新能源产业人才购房补助办法（试行）的通知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福鼎市人民政府福鼎市人民武装部关于印发福鼎市进一步加强新形势下征兵工作若干措施的通知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市人武部</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福鼎市人民政府办公室关于印发福鼎市政府投资项目审计监督规定的通知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市审计局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2022年4月13日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鼎政综〔2015〕253号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福鼎市人民政府关于印发《水污染防治行动工作方案》的通知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鼎政办〔2016〕114号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福鼎市人民政府办公室关于印发福鼎市重污染天气应急预案的通知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福鼎市人民政府办公室关于印发福鼎市畜禽养殖禁养区（2019年～2024年）划定方案的通知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福鼎市人民政府关于划定高污染燃料禁燃区的通告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福鼎市人民政府关于划定禁止使用高排放非道路移动机械区域的通告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鼎政办〔2022〕1号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福鼎市人民政府办公室关于印发福鼎市进一步加强海漂垃圾综合治理行动实施方案的通知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鼎政办〔2016〕43号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福鼎市人民政府办公室关于推广随机抽查机制规范事中事后监管的实施意见</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福鼎市人民政府办公室关于印发《福鼎市农村集体聚餐食品安全风险防控工作实施方案》的通知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鼎政办〔2017〕215号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福鼎市人民政府办公室关于印发福鼎市食品安全一品一码全过程追溯体系建设工作方案的通知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鼎政办〔2018〕171号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福鼎市人民政府办公室关于印发福鼎市加强电梯质量安全工作实施方案的通知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福鼎市人民政府关于印发福鼎市易地扶贫搬迁项目资金管理暂行办法的通知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福鼎信用联社</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鼎政综〔2020〕85号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福鼎市人民政府关于调整福鼎市城镇土地使用税应税土地范围和等级划分的通知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2020年8月6日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鼎政综〔2018〕88号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福鼎市人民政府关于公布规范性文件清理结果的通知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市司法局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鼎政办〔2016〕145号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福鼎市人民政府办公室转发卫计局等部门关于进一步规范人口死亡医学证明和信息登记管理工作的实施细则的通知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鼎政办〔2021〕63号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福鼎市人民政府办公室关于公布涉及计划生育内容的规范性文件清理结果的通知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福鼎市人民政府办公室关于印发加快推进3岁以下婴幼儿照护服务发展的实施方案的通知.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鼎政办规〔2022〕10号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福鼎市人民政府办公室关于印发福鼎市进一步加强文物安全工作十二条措施的通知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福鼎市人民政府办公室关于印发《加快推进全市微型消防站建设工作方案》的通知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福鼎市人民政府办公室关于做好宁德市2015年第四批取消、下放（委托）和调整行政审批事项落实和承接工作的通知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鼎政综〔2016〕235号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福鼎市人民政府关于调整规范8项市本级行政审批中介服务事项的通知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鼎政办〔2017〕59号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福鼎市人民政府办公室关于第三批取消9项中央指定地方实施行政许可事项的通知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57"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鼎政办〔2013〕36号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福鼎市人民政府办公室关于调整福鼎市城镇职工基本医疗保险基金征缴比例的通知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市医保局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鼎政办〔2017〕108号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福鼎市人民政府办公室关于深入推进安全生产标准化建设督促企业建立安全生产长效机制的通知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福鼎市人民政府办公室关于印发福鼎市烟花爆竹销售和燃放管理规定的通知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鼎政综〔2014〕201号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福鼎市人民政府关于印发《重大行政决策十条规定》的通知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鼎政综〔2008〕201号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福鼎市人民政府关于印发《福鼎市经济适用住房管理管理规定》的通知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2008年7月8日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福鼎市人民政府关于禁止使用空心粘土砖的通告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鼎政办〔2021〕28号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福鼎市人民政府办公室关于印发福鼎市保障性住房管理暂行规定的通知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鼎政办〔2021〕29号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福鼎市人民政府办公室关于印发福鼎市公共租赁住房准入退出方案的通知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鼎政办〔2021〕33号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福鼎市人民政府办公室关于发布福鼎市农房建筑立面图集的通知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鼎政办〔2021〕55号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福鼎市人民政府办公室关于加强农村建房安全管理工作的通知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福鼎市人民政府办公室关于修改鼎政办〔2021〕29号文部分内容的通知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鼎政规〔2022〕4号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福鼎市人民政府关于印发福鼎市促进建筑业持续健康发展实施意见的通知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鼎政办〔2012〕57号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福鼎市人民政府办公室关于加快建设项目竣工验收环节用地核验工作的通知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鼎政办〔2014〕35号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福鼎市人民政府办公室关于进一步规范自然资源权属案件办理程序的通知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2014年4月2日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鼎政综〔2014〕163号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福鼎市人民政府关于进一步规范经营性房地产用地出让工作的意见</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鼎政办〔2015〕72号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福鼎市人民政府办公室关于印发福鼎市不动产统一登记工作方案的通知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107</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鼎政〔2015〕75号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福鼎市人民政府关于在福鼎市实施不动产统一登记的通告</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108</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鼎政综〔2016〕271号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福鼎市人民政府关于经营性用地严格执行“净地”出让的通知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109</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福鼎市人民政府办公室关于印发福鼎市依法没收的违法用地地上建筑物及其他设施处置办法的通知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110</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鼎政办〔2018〕56号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福鼎市人民政府办公室关于进一步规范国有土地使用权出让收支管理的通知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111</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福鼎市人民政府办公室关于印发福鼎市宗教活动场所不动产确权登记工作方案的通知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112</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鼎政综〔2021〕22号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福鼎市人民政府关于公布2019年福鼎市城区和乡镇土地级别与基准地价更新成果的通知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113</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鼎政办〔2021〕11号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福鼎市人民政府办公室关于印发福鼎市工业企业“退城入园”转型升级实施办法的通知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4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114</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鼎政办〔2021〕56号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福鼎市人民政府办公室关于印发进一步加强耕地保护监督工作实施方案的通知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115</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鼎政办〔2022〕37号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福鼎市人民政府办公室关于印发福鼎市新增耕地管护方案的通知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116</w:t>
            </w:r>
          </w:p>
        </w:tc>
        <w:tc>
          <w:tcPr>
            <w:tcW w:w="201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鼎政规〔2022〕6号</w:t>
            </w:r>
          </w:p>
        </w:tc>
        <w:tc>
          <w:tcPr>
            <w:tcW w:w="375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福鼎市人民政府关于进一步明确农村宅基地建房审批管理有关事项的通知</w:t>
            </w:r>
          </w:p>
        </w:tc>
        <w:tc>
          <w:tcPr>
            <w:tcW w:w="10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45"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2022年8月23日</w:t>
            </w:r>
          </w:p>
        </w:tc>
      </w:tr>
    </w:tbl>
    <w:p>
      <w:pPr>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22"/>
          <w:szCs w:val="22"/>
          <w:lang w:val="en-US" w:eastAsia="zh-CN"/>
        </w:rPr>
        <w:br w:type="page"/>
      </w: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附件2</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继续有效并需适时修改的市政府</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规范性文件目录</w:t>
      </w:r>
    </w:p>
    <w:tbl>
      <w:tblPr>
        <w:tblStyle w:val="13"/>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0"/>
        <w:gridCol w:w="2089"/>
        <w:gridCol w:w="3685"/>
        <w:gridCol w:w="102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5" w:hRule="atLeast"/>
          <w:tblHeader/>
          <w:jc w:val="center"/>
        </w:trPr>
        <w:tc>
          <w:tcPr>
            <w:tcW w:w="620"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2089"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3685"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1025"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1681"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鼎政综〔2017〕98号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福鼎市人民政府关于印发福鼎市行政事业单位国有资产管理规定和福鼎市行政事业单位国有资产处置管理规定的通知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鼎政办〔2014〕140号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福鼎市人民政府办公室关于印发《福鼎市“两违”认定标准及分类处置办法》的通知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2014年10月14日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鼎政办〔2021〕15号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福鼎市人民政府办公室关于印发福鼎市建筑垃圾管理实施办法的通知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鼎政办〔2018〕8号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福鼎市人民政府办公室关于印发福鼎市政府投资项目代建制管理办法的通知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鼎政综〔2013〕104号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福鼎市人民政府批转市交通运输局关于福鼎市出租车经营权管理指导意见的通知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鼎政综〔2017〕53号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福鼎市人民政府关于福鼎市深化改革推进出租汽车行业健康发展实施方案的通知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鼎政综〔2012〕254号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福鼎市人民政府关于实行公益性骨灰楼建设资金补助和城乡困难群众基本殡葬服务费项目减免的通知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9"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鼎政办〔2014〕4号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福鼎市人民政府办公室转发市民政局等单位关于福鼎市城乡低收入家庭认定办法（试行）的通知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鼎政综〔2013〕11号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福鼎市人民政府关于进一步帮扶民族乡加快发展的实施意见</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市民宗局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鼎政办〔2013〕141号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福鼎市人民政府办公室关于印发福鼎市南溪水库饮用水水源地保护管理暂行办法的通知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鼎政综〔2012〕53号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福鼎市人民政府关于印发《福鼎市困难学生资助资格申报程序及审查发放办法（试行）》的通知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市团市委</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鼎政〔2017〕25号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福鼎市人民政府关于加强防治急性肠道传染病的通告</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鼎政〔2001〕综194号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福鼎市人民政府关于印发《福鼎市已购公有住房和经济适用住房上市交易管理实施方案》的通知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2001年8月24日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鼎政综〔2011〕72号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福鼎市人民政府关于印发《福鼎市建立土地执法共同责任制度规定》的通知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2011年3月22日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鼎政办〔2017〕113号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福鼎市人民政府办公室关于印发福鼎市地下空间开发利用管理实施意见的通知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鼎政办〔2017〕176号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福鼎市人民政府办公室关于印发福鼎市主城区范围内安征迁补偿标准指导意见的通知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2017年10月25日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鼎政办〔2018〕51号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福鼎市人民政府办公室关于印发福鼎市土地储备项目及资金管理办法（修订）的通知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2089"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鼎政综〔2021〕165号</w:t>
            </w:r>
          </w:p>
        </w:tc>
        <w:tc>
          <w:tcPr>
            <w:tcW w:w="3685"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福鼎市人民政府关于印发福鼎市农村生产要素流转市场管理规定（试行）和福鼎市农村生产要素融资服务管理规定（试行）的通知</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人行福鼎支行</w:t>
            </w:r>
          </w:p>
        </w:tc>
        <w:tc>
          <w:tcPr>
            <w:tcW w:w="1681"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2021年9月6日</w:t>
            </w:r>
          </w:p>
        </w:tc>
      </w:tr>
    </w:tbl>
    <w:p>
      <w:pPr>
        <w:pStyle w:val="8"/>
        <w:jc w:val="center"/>
        <w:rPr>
          <w:rFonts w:hint="eastAsia" w:ascii="仿宋_GB2312" w:hAnsi="仿宋_GB2312" w:eastAsia="仿宋_GB2312" w:cs="仿宋_GB2312"/>
          <w:sz w:val="22"/>
          <w:szCs w:val="22"/>
          <w:lang w:val="en-US" w:eastAsia="zh-CN"/>
        </w:rPr>
      </w:pPr>
    </w:p>
    <w:p>
      <w:pPr>
        <w:pStyle w:val="8"/>
        <w:jc w:val="center"/>
        <w:rPr>
          <w:rFonts w:hint="eastAsia" w:ascii="仿宋_GB2312" w:hAnsi="仿宋_GB2312" w:eastAsia="仿宋_GB2312" w:cs="仿宋_GB2312"/>
          <w:sz w:val="22"/>
          <w:szCs w:val="22"/>
          <w:lang w:val="en-US" w:eastAsia="zh-CN"/>
        </w:rPr>
      </w:pPr>
    </w:p>
    <w:p>
      <w:pPr>
        <w:pStyle w:val="8"/>
        <w:jc w:val="center"/>
        <w:rPr>
          <w:rFonts w:hint="eastAsia" w:ascii="仿宋_GB2312" w:hAnsi="仿宋_GB2312" w:eastAsia="仿宋_GB2312" w:cs="仿宋_GB2312"/>
          <w:sz w:val="22"/>
          <w:szCs w:val="22"/>
          <w:lang w:val="en-US" w:eastAsia="zh-CN"/>
        </w:rPr>
      </w:pPr>
    </w:p>
    <w:p>
      <w:pPr>
        <w:pStyle w:val="8"/>
        <w:jc w:val="center"/>
        <w:rPr>
          <w:rFonts w:hint="eastAsia" w:ascii="仿宋_GB2312" w:hAnsi="仿宋_GB2312" w:eastAsia="仿宋_GB2312" w:cs="仿宋_GB2312"/>
          <w:sz w:val="22"/>
          <w:szCs w:val="22"/>
          <w:lang w:val="en-US" w:eastAsia="zh-CN"/>
        </w:r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default" w:ascii="Times New Roman" w:hAnsi="Times New Roman" w:eastAsia="黑体" w:cs="Times New Roman"/>
          <w:sz w:val="32"/>
          <w:szCs w:val="32"/>
          <w:lang w:val="en-US" w:eastAsia="zh-CN"/>
        </w:rPr>
        <w:sectPr>
          <w:footerReference r:id="rId3" w:type="default"/>
          <w:pgSz w:w="11906" w:h="16838"/>
          <w:pgMar w:top="1440" w:right="1689" w:bottom="1440" w:left="1689" w:header="851" w:footer="992" w:gutter="0"/>
          <w:pgNumType w:fmt="decimal"/>
          <w:cols w:space="720" w:num="1"/>
          <w:docGrid w:type="lines" w:linePitch="312" w:charSpace="0"/>
        </w:sect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附件3</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废止或失效的市政府规范性文件目录</w:t>
      </w:r>
    </w:p>
    <w:tbl>
      <w:tblPr>
        <w:tblStyle w:val="13"/>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8"/>
        <w:gridCol w:w="2097"/>
        <w:gridCol w:w="3857"/>
        <w:gridCol w:w="93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5" w:hRule="atLeast"/>
          <w:tblHeader/>
          <w:jc w:val="center"/>
        </w:trPr>
        <w:tc>
          <w:tcPr>
            <w:tcW w:w="628"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2097"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3857"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933"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1703"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鼎政综〔1998〕95号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福鼎市人民政府关于桑园电站库区后期扶持资金征收使用管理有关问题的通知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1998年5月12日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鼎政〔1998〕综142号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福鼎市人民政府关于加强罚没款和预算外资金管理的通知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1998年6月22日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鼎政综〔2012〕161号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福鼎市人民政府关于印发《福鼎市鼓励发展总部经济的若干意见》的通知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鼎政办〔2015〕70号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福鼎市人民政府办公室转发市财政局等部门关于福鼎市支农等七项资金管理暂行办法的通知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鼎政综〔2018〕118号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福鼎市人民政府关于印发福鼎市进一步促进总部经济发展的实施意见的通知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福鼎市人民政府关于进一步加强扶残助残工作加快推进残疾人小康进程的实施意见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市残联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鼎政综〔2017〕115号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福鼎市人民政府关于印发福鼎市“十三五”加快残疾人小康进程规划纲要的通知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市残联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9"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鼎政〔2013〕22号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福鼎市人民政府关于加强茶叶质量安全管理的通告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鼎政综〔2013〕119号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福鼎市人民政府关于支持福鼎白茶省级农民创业园示范基地建设的实施意见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鼎政〔2017〕39号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福鼎市人民政府关于加强茶叶质量安全管理的通告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福鼎市人民政府关于开展茶青经纪人和茶业生产经营主体信息采集工作的通知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鼎政综〔2010〕10号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福鼎市人民政府关于印发《福鼎市城区乡镇路灯管理方案》的通知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鼎政〔2016〕17号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福鼎市人民政府关于加强中心城区“脏、乱、堵”整治工作的通告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鼎政办〔2018〕62号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福鼎市人民政府办公室关于印发福鼎市城区“脏乱堵”整治长效管理方案的通知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福鼎市人民政府关于加强城区公共场所养犬管理的通告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鼎政〔1996〕综304号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福鼎市人民政府关于印发《福鼎市公交产业政策实施办法》的通知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市城投公司（公交公司）</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1996年12月23日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鼎政办〔2013〕130号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1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福鼎市人民政府关于印发《福鼎市政府性投资项目前期工作与前期经费管理暂行办法》的通知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福鼎市人民政府办公室关于印发《福鼎市茶叶企业社会信用体系建设试点工作方案》的通知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鼎政办〔2016〕142号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福鼎市人民政府办公室关于进一步加强和规范政府性投资工程建设项目管理的通知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鼎政办〔2018〕31号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福鼎市人民政府办公室关于印发福鼎市政府性投资项目风险防控管理办法（试行）的通知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鼎政办〔2018〕33号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福鼎市人民政府办公室关于印发福鼎市政府性投资项目工程概算管理办法（试行）的通知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福鼎市人民政府办公室关于进一步加强重点项目建设管理暂行办法的通知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鼎政综〔2018〕194号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福鼎市人民政府关于推进服务业进一步发展若干措施的通知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鼎政办〔2018〕129号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福鼎市人民政府办公室关于印发福鼎市政府投资小规模建设工程阳光平台建设运行实施方案的通知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福鼎市人民政府办公室关于进一步规范福鼎市政府投资小规模建设工程阳光平台运行的通知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福鼎市人民政府关于印发福鼎市应对新冠肺炎疫情助企纾困若干措施的通知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福鼎市人民政府办公室关于印发福鼎市政府投资项目管理与风险防控办法（试行）的通知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鼎政办〔2013〕34号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福鼎市人民政府办公室落实省政府关于进一步促进工贸企业稳定增长六项措施文件精神的通知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鼎政办〔2013〕79号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福鼎市人民政府办公室关于印发《市工贸企业“绿卡”服务制度暂行办法》的通知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鼎政综〔2015〕189号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福鼎市人民政府关于印发鼓励和促进企业兼并重组的若干意见（试行）的通知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福鼎市人民政府办公室关于印发《福鼎市工业发展专项资金管理办法》的通知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鼎政办〔2017〕61号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福鼎市人民政府办公室关于印发福鼎市促进互联网+产业发展五条措施（暂行）的通知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鼎政办〔2018〕137号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福鼎市人民政府办公室关于印发福鼎市进一步加强船舶修造企业非法修（改、建）船舶专项整治工作方案的通知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鼎政办〔2019〕27号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福鼎市人民政府办公室关于印发《福鼎市“散乱污”企业专项整治工作方案》的通知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鼎政办〔2019〕51号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福鼎市人民政府办公室关于印发福鼎市合成革企业分类管理综合评价实施方法（试行）的通知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鼎政综〔2020〕15号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福鼎市人民政府关于印发福鼎市应对新型冠状病毒感染肺炎疫情支持中小微企业共渡难关六条措施的通知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福鼎市人民政府办公室关于印发福鼎市应对新型冠状病毒感染肺炎疫情支持重点项目和规上工业企业复工复产补助措施的通知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鼎政〔2012〕44号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福鼎市人民政府关于在城区淘汰正三轮机动车的通告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鼎政〔2012〕51号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福鼎市人民政府关于正三轮机动车转型帮扶措施的通告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福鼎市人民政府办公室关于印发福鼎市家庭旅馆专项整治工作实施方案的通知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福鼎市人民政府关于开展家庭旅馆专项整治活动的通告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鼎政办〔2015〕116号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福鼎市人民政府办公室关于延长福鼎市家庭宾馆专项整治工作期限的通知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2015年9月18日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鼎政办〔2015〕131号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福鼎市人民政府办公室关于印发福鼎市超标电动自行车规范管理工作方案的通知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鼎政〔2015〕91号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福鼎市人民政府关于规范在用超标电动自行车过渡期管理工作的通告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鼎政办〔2016〕52号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福鼎市人民政府办公室关于开展2016年度黄标车淘汰工作的通知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福鼎市人民政府关于全市禁止经营燃放烟花爆竹品种和禁限燃放烟花爆竹的通告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福鼎市人民政府办公室转发福鼎市财政局等部门关于福鼎市稳定农资价格保障粮食生产实施方案的通知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市供销社</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鼎政〔2012〕77号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福鼎市人民政府关于开展海上水产养殖业综合整治工作的通告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鼎政综〔2012〕295号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福鼎市人民政府关于印发福鼎市海上水产养殖业综合整治工作方案的通知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鼎政综〔2013〕101号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福鼎市人民政府关于加快推进乡镇水产技术推广机构改革与建设的意见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鼎政办〔2015〕108号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福鼎市人民政府办公室关于印发福鼎市清理取缔涉渔“三无”船舶和渔民转产转业实施方案的通知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鼎政〔2016〕10号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福鼎市人民政府关于2016年度海洋伏季休渔的通告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鼎政办〔2016〕55号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福鼎市人民政府办公室关于印发福鼎市实施2016年度海洋伏季休渔制度监管方案的通知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福鼎市人民政府办公室关于印发《福鼎市渔业船舶三级管理试点实施方案》的通知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福鼎市人民政府办公室关于福鼎市渔排网箱管理有关事项的通知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鼎政办〔2018〕53号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福鼎市人民政府办公室关于印发福鼎市实施2018年度海洋伏季休渔制度监管方案的通知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鼎政〔2018〕20号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福鼎市人民政府关于开展全市海上养殖综合整治的通告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2018年9月28日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鼎政综〔2014〕168号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 中国人民解放军92371部队关于印发沙埕水域军警民联合管理工作方案的通知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鼎政办〔2010〕53号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福鼎市人民政府办公室关于印发《福鼎市农村公路养护管理暂行办法》的通知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鼎政办〔2010〕54号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福鼎市人民政府办公室关于印发《农村公路养护考评办法》的通知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鼎政办〔2014〕52号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福鼎市人民政府办公室关于印发普通干线公路建设工程安置征地拆迁工作指导意见的通知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鼎政办〔2016〕172号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福鼎市人民政府办公室转发市公安局等部门关于整治公路货车违法超限超载行为专项行动实施方案的通知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鼎政综〔2018〕197号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福鼎市人民政府关于印发福鼎市农村公路养护工程包建设实施方案的通知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鼎政综〔2018〕198号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福鼎市人民政府关于印发福鼎市2018—2020年乡村道路建设工程包实施方案的通知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鼎政〔2000〕综128号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福鼎市人民政府关于鼓励社会力量办学的暂行规定</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2000年6月13日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89"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鼎政综〔2012〕298号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福鼎市人民政府关于推进义务教育均衡发展创建教育强县的实施意见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福鼎市人民政府关于进一步加强中小学教师队伍建设的实施意见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鼎政办〔2016〕197号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福鼎市人民政府办公室关于印发《福鼎市普惠性民办幼儿园认定和管理办法》（暂行）的通知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鼎政综〔2006〕158号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福鼎市人民政府关于印发《市森林火险预警响应状态实施细则》的通知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2006年7月31日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鼎政综〔2012〕42号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福鼎市人民政府关于加强松木采伐和经营利用管理的通知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鼎政〔2016〕24号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福鼎市人民政府关于严厉打击毁林开垦、非法占用林地等破坏森林资源的通告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鼎政〔2017〕44号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福鼎市人民政府关于发布陆生野生动物禁猎期以及禁止使用的猎捕工具和方法的通告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福鼎市人民政府在全市沿海开展互花米草除治工作的通告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鼎政综〔2013〕284号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福鼎市人民政府关于调整城市居民最低生活保障标准的通知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鼎政综〔2013〕285号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福鼎市人民政府关于提高农村五保供养标准的通知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福鼎市人民政府办公室转发市民政局关于福鼎市城乡困难家庭临时救助实施细则（试行）的通知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鼎政〔2014〕10号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福鼎市人民政府关于城区规范丧事活动提倡文明治丧的通告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鼎政综〔2016〕178号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福鼎市人民政府关于印发福鼎市临时救助暂行办法的通知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鼎政综〔2017〕86号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福鼎市人民政府关于印发福鼎市特困人员救助供养实施办法的通知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鼎政〔2017〕43号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福鼎市人民政府关于进一步规范丧事活动提倡文明治丧的通告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鼎政〔2014〕11号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福鼎市人民政府关于加强宗教和民间信仰活动管理的通告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市民宗局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鼎政办〔2012〕43号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福鼎市人民政府办公室关于进一步加强动物检疫和畜产品质量安全监管工作的通知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鼎政办〔2012〕179号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福鼎市人民政府办公室关于印发《福鼎市农村土地承包纠纷调解仲裁工作实施方案》的通知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鼎政综〔2012〕303号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福鼎市人民政府关于进一步加快推进乡镇农业技术推广机构改革与建设的意见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福鼎市人民政府关于发展粮食生产加强粮食安全工作的实施意见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鼎政办〔2013〕22号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福鼎市人民政府办公室关于印发福鼎市开展打击私屠滥宰和注水肉专项整治行动方案的通知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鼎政综〔2014〕192号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福鼎市人民政府关于推进农村土地承包经营权流转的实施意见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鼎政办〔2014〕121号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福鼎市人民政府办公室关于印发福鼎市新型职业农民培育认定及管理办法（试行）的通知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鼎政办〔2015〕49号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福鼎市人民政府办公室转发市扶贫办等部门关于福鼎市创新发展扶贫小额信贷实施意见的通知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鼎政办〔2015〕69号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福鼎市人民政府办公室关于印发福鼎市生猪养殖污染防治工作实施方案的通知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鼎政办〔2015〕94号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福鼎市人民政府办公室关于印发福鼎市病死畜禽无害化处理设施建设及管理方案的通知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福鼎市人民政府办公室关于印发《福鼎市生猪养殖场标准化改造项目申报指南和验收办法》的通知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福鼎市人民政府办公室关于印发《福鼎市进一步加强生猪养殖污染整治工作方案》的通知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鼎政办〔2016〕121号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福鼎市人民政府办公室关于印发《福鼎市农村土地承包经营权确权登记颁证工作考核办法》的通知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福鼎市人民政府办公室转发市扶贫办等部门关于福鼎市扶贫小额信贷资金管理实施办法的通知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福鼎市人民政府办公室关于印发《福鼎市农村土地承包经营权确权登记颁证工作以奖代补奖励办法》的通知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鼎政办〔2017〕104号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福鼎市人民政府办公室关于印发《“十大”农民增收工程实施方案》的通知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鼎政综〔2017〕213号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福鼎市人民政府关于印发《福鼎市易地扶贫搬迁实施管理办法》的通知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鼎政综〔2018〕148号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福鼎市人民政府关于印发福鼎市促进畜禽养殖污染整治退养人员转产转业措施的通知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福鼎市人民政府办公室关于印发福鼎进一步促进粮食生产发展若干措施的通知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鼎政综〔2015〕273号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福鼎市人民政府关于实施加快推进气象现代化措施的通知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市气象局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鼎政办〔2016〕56号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福鼎市人民政府办公室关于印发《福鼎市开展全民参保登记试点工作实施方案》的通知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鼎政综〔2017〕22号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福鼎市人民政府关于印发福鼎市精准就业扶贫公益性岗位开发实施方案的通知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鼎政办〔2017〕184号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福鼎市人民政府办公室关于认真做好建档立卡贫困户等困难群体参加城乡居民社会养老保险工作的通知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福鼎市人民政府办公室关于印发福鼎市2018年春节前治欠保支专项行动实施方案的通知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福鼎市人民政府办公室关于印发福鼎市疫情防控期间支持企业复工稳岗就业服务九条措施的通知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鼎政综〔2012〕215号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福鼎市人民政府福鼎市人民武装部关于印发《福鼎市征兵工作奖惩实施细则》的通知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市人武部</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2012年9月25日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鼎政综〔2012〕67号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福鼎市人民政府关于印发福鼎市促进商贸流通业发展若干意见和福鼎市2012年度商贸流通工作考评办法的通知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鼎政综〔2013〕294号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福鼎市人民政府关于印发福鼎市促进商贸流通业发展若干意见的通知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鼎政综〔2014〕211号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福鼎市人民政府关于印发《福鼎市促进外贸稳定增长实施细则》的通知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鼎政办〔2015〕99号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福鼎市人民政府办公室关于印发福鼎市创业创新中心（三园）入驻优惠政策的通知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福鼎市人民政府办公室关于印发福鼎市创业创新中心（二期）入驻工作方案的通知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4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福鼎市人民政府办公室关于福鼎市加快电子商务发展实施意见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福鼎市人民政府办公室关于印发福鼎市促进外贸稳定增长十条意见的通知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福鼎市人民政府办公室关于印发福鼎市促进商贸流通业发展十条意见的通知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鼎政办〔2015〕136号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福鼎市人民政府办公室关于印发福鼎市政府投资项目审计监督暂行规定的通知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市审计局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鼎政综〔2012〕78号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福鼎市人民政府关于进一步落实市重点流域生态补偿资金暂行管理办法的意见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2012年5月6日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鼎政办〔2013〕137号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福鼎市人民政府办公室关于印发福鼎市金属表面处理行业综合整治实施方案的通知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鼎政综〔2014〕189号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福鼎市人民政府关于印发《福鼎市大气污染防治行为计划实施细则》的通知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鼎政综〔2015〕226号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福鼎市人民政府关于进一步加快黄标车淘汰工作的通知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鼎政综〔2015〕276号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福鼎市人民政府关于印发《福鼎市黄标车提前淘汰财政补贴办法》的通知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鼎政办〔2015〕146号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福鼎市人民政府办公室关于印发福鼎市涉重金属行业污染整治方案的通知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福鼎市人民政府办公室关于印发《开展危险废物监管暨规范化管理“达标升级”试点工作方案》的通知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福鼎市人民政府办公室关于进一步加强危险废物污染防治工作的实施意见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鼎政〔2016〕11号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福鼎市人民政府关于全面淘汰黄标车有关事项的通告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鼎政综〔2007〕56号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福鼎市人民政府关于进一步完善查处无证无照经营工作机制的通知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2007年3月8日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鼎政综〔2010〕136号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福鼎市人民政府关于印发《福鼎市白茶地理标志产品保护管理办法》的通知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鼎政办〔2014〕94号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福鼎市人民政府办公室关于进一步做好我市查处无证无照经营工作的通知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鼎政综〔2015〕128号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福鼎市人民政府关于印发《福鼎市农贸市场食品安全经营管理责任规定（试行）》的通知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福鼎市人民政府办公室关于印发2016年全市治理“餐桌污染”建设“食品放心工程”工作方案的通知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福鼎市人民政府办公室关于印发《福鼎市知识产权强市实施方案》的通知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鼎政办〔2017〕68号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福鼎市人民政府办公室关于印发食品安全有关问题治理方案的通知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福鼎市人民政府办公室关于印发福鼎市贯彻落实福建省食品安全放心省创建方案实施意见的通知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福鼎市人民政府办公室关于印发2017年全市治理餐桌污染建设食品放心工程工作方案的通知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鼎政〔1997〕综174号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福鼎市人民政府关于印发《福鼎市自来水供水办法》的通知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鼎政综〔2016〕179号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福鼎市人民政府关于印发《福鼎市小型农田水利工程管理实施细则》的通知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鼎政办〔2017〕135号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福鼎市人民政府办公室转发市水利局关于福鼎市小型水库及小山塘管理办法的通知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鼎政办〔2018〕98号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福鼎市人民政府办公室关于印发福鼎市农村水电站退出实施方案的通知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2018年8月2日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福鼎市人民政府办公室关于印发《福鼎市南溪水库库区移民避险解困安置项目实施方案》的通知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r>
              <w:rPr>
                <w:rFonts w:hint="eastAsia" w:ascii="仿宋_GB2312" w:hAnsi="仿宋_GB2312" w:eastAsia="仿宋_GB2312" w:cs="仿宋_GB2312"/>
                <w:i w:val="0"/>
                <w:iCs w:val="0"/>
                <w:color w:val="000000"/>
                <w:spacing w:val="-17"/>
                <w:kern w:val="0"/>
                <w:sz w:val="22"/>
                <w:szCs w:val="22"/>
                <w:u w:val="none"/>
                <w:lang w:val="en-US" w:eastAsia="zh-CN" w:bidi="ar"/>
              </w:rPr>
              <w:t>（移民办）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鼎政办〔2016〕181号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福鼎市人民政府办公室关于印发《优化调整福鼎市南溪水库库区移民避险解困安置项目实施方案》的通知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市水利局（移民办）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鼎政办〔2011〕105号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福鼎市人民政府办公室关于印发《福鼎市规范耕地占用税征收管理的实施意见》的通知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鼎政综〔2012〕259号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福鼎市人民政府关于修改和新增福鼎市城区和乡镇部分路段房地产交易最低计税价格标准的通知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鼎政〔2013〕13号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福鼎市人民政府关于价格调节基金征管工作的通告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鼎政综〔2014〕204号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福鼎市人民政府关于调整福鼎市价格调节基金征收标准的通知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鼎政综〔2014〕248号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福鼎市人民政府关于印发《福鼎市规范性文件制定和备案审查办法》的通知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市司法局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鼎政综〔2008〕123号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福鼎市人民政府关于印发《福鼎市霍乱防治工作意见》的通知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2008年4月7日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鼎政综〔2010〕140号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福鼎市人民政府关于加强医患纠纷预防与处置工作的意见（试行）</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鼎政综〔2013〕60号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福鼎市人民政府关于印发《全民低成本健康海云工程项目实施方案》的通知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鼎政办〔2014〕83号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福鼎市人民政府办公室关于将拒不缴纳社会抚养费对象纳入个人信用征信管理工作的通知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鼎政办〔2016〕144号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福鼎市人民政府办公室转发市医改办等部门关于完善城乡居民医疗救助体系的实施意见的通知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鼎政办〔2017〕142号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福鼎市人民政府办公室关于印发福鼎市区域医疗服务共同体试点工作实施方案（试行）的通知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鼎政综〔2018〕93号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福鼎市人民政府关于印发福鼎市健康扶贫工程实施方案的通知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鼎政综〔2019〕48号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福鼎市人民政府关于印发福鼎市建档立卡农村贫困人口医疗费用兜底保障实施方案（试行）的通知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福鼎市人民政府关于做好新型冠状病毒感染肺炎疫情防控工作的通告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福鼎市人民政府办公室关于印发福鼎市全民健身实施计划（2016—2020年）的通知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福鼎市人民政府办公室关于印发福鼎市提升旅游服务质量加强旅游市场综合监管实施方案的通知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鼎政综〔2020〕131号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福鼎市人民政府关于印发福鼎市促进民宿发展试行办法的通知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福鼎市人民政府关于做好春节元宵期间消防安全工作的通告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鼎政办〔2013〕72号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福鼎市人民政府办公室关于集中开展违章搭建彩钢板临时建筑及人员密集场所门窗设置影响逃生灭火障碍物专项整治行动的通知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福鼎市人民政府办公室关于印发福鼎市“三合一”“多合一”场所和劳动密集型企业消防安全专项整治行动方案的通知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35"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鼎政办〔2018〕84号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福鼎市人民政府办公室关于印发全市自建房“三合一”消防安全专项整治工作方案的通知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鼎政综〔2013〕83号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福鼎市人民政府关于加强全市国有资产产权交易及公开竞标招租管理的通知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鼎政办〔2016〕70号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福鼎市人民政府办公室关于做好投资项目在线审批监管平台试运行工作的通知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鼎政办〔2016〕78号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福鼎市人民政府办公室关于强化便民服务“马上就办”的通知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鼎政办〔2016〕103号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福鼎市人民政府办公室关于进一步简化程序提高办事效率的通知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鼎政综〔2016〕111号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福鼎市人民政府关于加快推进投资项目并联审批的意见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福鼎市人民政府办公室关于印发《进一步提升乡镇（街道）便民服务中心和村（社区）便民服务代办点标准化建设的实施方案》的通知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福鼎市人民政府办公室关于各乡镇（街道）便民服务中心和太姥山分中心窗口进一步授权的通知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鼎政办〔2017〕103号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福鼎市人民政府办公室关于印发福鼎市推行“一趟不用跑”和“最多跑一趟”办事清单制度实施方案的通知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鼎政办〔2017〕172号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福鼎市人民政府办公室关于印发先照后证改革后加强事中事后监管实施方案的通知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鼎政办〔2018〕128号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福鼎市人民政府办公室关于印发福鼎市政府投资小规模建设工程项目预选承包商管理办法（试行）的通知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鼎政办〔2009〕120号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福鼎市人民政府办公室关于印发《福鼎市新型农村合作医疗门诊统筹实施办法（试行）》的通知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市医保局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2009年11月9日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鼎政办〔2017〕167号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福鼎市人民政府办公室转发市医改办等部门关于福鼎市基本医疗保险和生育保险基金征缴工作实施方案的通知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市医保局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鼎政办〔2017〕52号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福鼎市人民政府办公室关于印发福鼎市危险化学品安全综合治理实施方案的通知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福鼎市人民政府关于禁用一切野外用火的命令</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福鼎市人民政府关于禁用一切野外用火的命令</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鼎政综〔2016〕128号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福鼎市人民政府关于印发《福鼎市防范和处置非法集资工作方案》的通知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鼎政办〔2008〕38号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福鼎市人民政府办公室关于印发《福鼎市政府信息公开暂行规定》的通知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2008年3月15日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鼎政办〔2016〕109号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福鼎市人民政府办公室关于印发福鼎市互联网金融风险专项整治工作方案的通知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（金防办）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鼎政综〔2012〕159号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福鼎市人民政府关于印发《福鼎市加快推进企业改制上市工作意见》的通知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（金融办）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鼎政综〔2012〕160号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福鼎市人民政府关于进一步推进企业改制上市工作的修改补充意见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（金融办）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鼎政综〔2015〕88号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福鼎市人民政府关于推进企业场外市场挂牌交易工作的意见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（金融办）</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鼎政办〔2011〕57号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福鼎市人民政府办公室关于印发《规范管理房地产交易等问题若干意见》的通知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鼎政综〔2014〕93号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福鼎市人民政府关于《实施宜居环境建设行动计划》的通知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鼎政办〔2014〕59号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福鼎市人民政府办公室转发市住建局关于福鼎市公共租赁房准入退出方案的通知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福鼎市人民政府办公室关于印发福鼎市2016年农村危房改造实施方案的通知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鼎政办〔2018〕35号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福鼎市人民政府办公室转发市住建局关于福鼎市农村生活垃圾简易处理设施整治实施方案的通知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福鼎市人民政府办公室关于印发福鼎市危险房屋大排查大整治工作方案的通知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福鼎市人民政府办公室关于印发福鼎市农村厕所改造及污水处理资金补助管理暂行规定的通知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福鼎市人民政府办公室关于印发福鼎市农村污水垃圾整治行动实施方案（2017-2019）的通知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鼎政办〔2017〕90号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福鼎市人民政府办公室关于印发福鼎市2017年农村危房改造实施方案</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鼎政办〔2017〕98号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福鼎市人民政府办公室关于印发福鼎市保障性住房管理暂行规定（修订）的通知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41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鼎政办〔2019〕15号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福鼎市人民政府办公室关于印发福鼎市房屋安全隐患排查整治专项行动方案的通知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鼎政办〔2018〕174号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福鼎市人民政府办公室关于印发福鼎市商品房预售资金监督管理暂行规定（试行）的通知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鼎政综〔2011〕60号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福鼎市人民政府关于印发市耕地保护责任目标考核办法的通知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福鼎市人民政府关于在节假日期间开展严格打击非法买卖土地和违法建设行为的通告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福鼎市人民政府关于进一步规范农村土地整治和城乡建设用地增减挂钩项目资金使用管理的意见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鼎政〔2012〕20号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福鼎市人民政府关于农村土地确权登记的通告</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鼎政办〔2012〕33号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福鼎市人民政府办公室关于印发福鼎市农村集体土地确权登记发证工作方案的通知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鼎政办〔2012〕148号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福鼎市人民政府办公室关于个人建房违反规划审批事项处理意见的补充通知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鼎政办〔2012〕199号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福鼎市人民政府办公室关于印发《福鼎市市、乡、村土地矿产资源共同管理办法》的通知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鼎政办〔2014〕124号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福鼎市人民政府办公室关于印发福鼎市中心城区范围内“安征迁”补偿标准指导意见（试行）的通知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鼎政综〔2014〕259号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福鼎市人民政府关于印发《福鼎市土地储备项目及资金管理办法（试行）》的通知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鼎政综〔2014〕269号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福鼎市人民政府关于印发福鼎市三旧改造实施细则的通知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鼎政办〔2015〕48号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福鼎市人民政府办公室关于印发福鼎市加快推进宅基地和集体建设用地使用权确权登记发证工作实施方案的通知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鼎政综〔2015〕126号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福鼎市人民政府关于公布福鼎市城区土地级别和基准地价的通知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鼎政办〔2015〕71号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福鼎市人民政府办公室关于印发福鼎市矿产资源开发秩序整顿工作方案的通知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鼎政办〔2015〕98号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福鼎市人民政府办公室关于开展打击非法违法采矿专项整治行动的通知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鼎政综〔2015〕284号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福鼎市人民政府关于印发福鼎市主城区个人危房改造管理办法(试行）的通知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福鼎市人民政府办公室关于进一步加强征地管理工作的通知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鼎政综〔2016〕236号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福鼎市人民政府关于进一步加强临时用地管理工作的通知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福鼎市人民政府办公室转发市国土资源局等部门关于落实耕地占补平衡工作资金补助办法的通知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214</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鼎政综〔2017〕49号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福鼎市人民政府关于调整征地补偿标准的通知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215</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鼎政办〔2017〕94号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福鼎市人民政府办公室关于进一步落实耕地占补平衡工作实施意见的通知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216</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鼎政综〔2017〕114号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福鼎市人民政府关于公布实施福鼎市乡镇土地级别和基准地价的通知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217</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鼎政综〔2018〕22号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福鼎市人民政府关于公布2017年福鼎市城区土地级别与基准地价更新成果的通知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218</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鼎政综〔2018〕66号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福鼎市人民政府关于进一步规范福鼎市“三旧”改造工作的实施意见</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219</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鼎政办〔2018〕64号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福鼎市人民政府办公室关于印发福鼎市非住宅商品房项目转型调整实施意见的通知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220</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鼎政办〔2018〕102号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福鼎市人民政府办公室关于进一步落实耕地占补平衡工作实施意见的通知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221</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鼎政综〔2018〕208号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福鼎市人民政府关于印发《福鼎市进一步规范工业用地出让提升发展质量实施办法》的通知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222</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鼎政办〔2019〕3号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福鼎市人民政府办公室关于印发福鼎市主城区个人危房改造管理办法（试行）的通知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223</w:t>
            </w:r>
          </w:p>
        </w:tc>
        <w:tc>
          <w:tcPr>
            <w:tcW w:w="2097"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鼎政办〔2006〕95号</w:t>
            </w:r>
          </w:p>
        </w:tc>
        <w:tc>
          <w:tcPr>
            <w:tcW w:w="385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福鼎市人民政府办公室印发《市总工会等单位关于福鼎市省级以上退休劳动模范医疗补助专项资金使用管理办法》的通知</w:t>
            </w:r>
          </w:p>
        </w:tc>
        <w:tc>
          <w:tcPr>
            <w:tcW w:w="933"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市总工会</w:t>
            </w:r>
          </w:p>
        </w:tc>
        <w:tc>
          <w:tcPr>
            <w:tcW w:w="1703"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2006年9月14日</w:t>
            </w:r>
          </w:p>
        </w:tc>
      </w:tr>
    </w:tbl>
    <w:p>
      <w:pPr>
        <w:pStyle w:val="8"/>
        <w:jc w:val="center"/>
        <w:rPr>
          <w:rFonts w:hint="eastAsia" w:ascii="仿宋_GB2312" w:hAnsi="仿宋_GB2312" w:eastAsia="仿宋_GB2312" w:cs="仿宋_GB2312"/>
          <w:sz w:val="22"/>
          <w:szCs w:val="22"/>
          <w:lang w:val="en-US" w:eastAsia="zh-CN"/>
        </w:rPr>
      </w:pPr>
    </w:p>
    <w:p>
      <w:pPr>
        <w:pStyle w:val="8"/>
        <w:jc w:val="center"/>
        <w:rPr>
          <w:rFonts w:hint="default" w:ascii="Times New Roman" w:hAnsi="Times New Roman" w:eastAsia="黑体" w:cs="Times New Roman"/>
          <w:sz w:val="32"/>
          <w:szCs w:val="32"/>
          <w:lang w:val="en-US" w:eastAsia="zh-CN"/>
        </w:rPr>
      </w:pPr>
    </w:p>
    <w:p>
      <w:pPr>
        <w:pStyle w:val="8"/>
        <w:jc w:val="center"/>
        <w:rPr>
          <w:rFonts w:hint="default" w:ascii="Times New Roman" w:hAnsi="Times New Roman" w:eastAsia="黑体" w:cs="Times New Roman"/>
          <w:sz w:val="32"/>
          <w:szCs w:val="32"/>
          <w:lang w:val="en-US" w:eastAsia="zh-CN"/>
        </w:r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default" w:ascii="Times New Roman" w:hAnsi="Times New Roman" w:eastAsia="黑体" w:cs="Times New Roman"/>
          <w:sz w:val="32"/>
          <w:szCs w:val="32"/>
          <w:lang w:val="en-US" w:eastAsia="zh-CN"/>
        </w:rPr>
        <w:sectPr>
          <w:pgSz w:w="11906" w:h="16838"/>
          <w:pgMar w:top="1440" w:right="1633" w:bottom="1440" w:left="1633" w:header="851" w:footer="992" w:gutter="0"/>
          <w:pgNumType w:fmt="decimal"/>
          <w:cols w:space="720" w:num="1"/>
          <w:docGrid w:type="lines" w:linePitch="312" w:charSpace="0"/>
        </w:sect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附件4</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不再继续列入市政府规范性文件管理的</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文件目录</w:t>
      </w:r>
    </w:p>
    <w:tbl>
      <w:tblPr>
        <w:tblStyle w:val="13"/>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0"/>
        <w:gridCol w:w="2052"/>
        <w:gridCol w:w="3707"/>
        <w:gridCol w:w="104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705" w:hRule="atLeast"/>
          <w:tblHeader/>
          <w:jc w:val="center"/>
        </w:trPr>
        <w:tc>
          <w:tcPr>
            <w:tcW w:w="620"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2052"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3707"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1040"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1606" w:type="dxa"/>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鼎政综〔2016〕172号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福鼎市人民政府关于实行市直机关会议费差旅费培训费等管理办法的通知</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鼎政办〔2020〕13号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福鼎市人民政府办公室关于印发《福建省福鼎市国家现代农业产业园总体规划（2020—2025年）》的通知</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鼎政办〔2010〕178号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福鼎市人民政府办公室关于加强因公出国（境）管理的通知</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鼎政办〔2016〕95号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福鼎市人民政府办公室关于进一步加强和改进全市政务信息工作的通知</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鼎政综〔2012〕141号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福鼎市人民政府关于加强重点防区人民防空组织建设工作的意见</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市人防办</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鼎政综〔2015〕169号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福鼎市人民政府关于印发《电子商务发展的实施意见》的通知</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24"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2052"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鼎政综〔2015〕170号</w:t>
            </w:r>
          </w:p>
        </w:tc>
        <w:tc>
          <w:tcPr>
            <w:tcW w:w="3707"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福鼎市人民政府关于印发《福鼎市创新中心（三园）入驻优惠政策》的通知</w:t>
            </w:r>
          </w:p>
        </w:tc>
        <w:tc>
          <w:tcPr>
            <w:tcW w:w="104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1606" w:type="dxa"/>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315" w:hRule="atLeast"/>
          <w:jc w:val="center"/>
        </w:trPr>
        <w:tc>
          <w:tcPr>
            <w:tcW w:w="6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备注</w:t>
            </w:r>
          </w:p>
        </w:tc>
        <w:tc>
          <w:tcPr>
            <w:tcW w:w="8405" w:type="dxa"/>
            <w:gridSpan w:val="4"/>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序号6.7 两份文件源于《福鼎市人民政府关于公布规范性文件清理结果的通知》（鼎政综〔2018〕88号）附件1《继续有效的市政府及市政府办公室发布的规范性文件目录》，因与实际文件内容不符，不再列入行政规范性文件管理。</w:t>
            </w:r>
          </w:p>
        </w:tc>
      </w:tr>
    </w:tbl>
    <w:p>
      <w:pPr>
        <w:pStyle w:val="8"/>
        <w:jc w:val="center"/>
        <w:rPr>
          <w:rFonts w:hint="default" w:ascii="Times New Roman" w:hAnsi="Times New Roman" w:eastAsia="黑体" w:cs="Times New Roman"/>
          <w:sz w:val="32"/>
          <w:szCs w:val="32"/>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spacing w:line="600" w:lineRule="exact"/>
        <w:ind w:left="210" w:leftChars="100" w:firstLine="0" w:firstLineChars="0"/>
        <w:rPr>
          <w:rFonts w:hint="eastAsia" w:ascii="仿宋_GB2312" w:hAnsi="仿宋_GB2312" w:eastAsia="仿宋_GB2312" w:cs="仿宋_GB2312"/>
          <w:sz w:val="28"/>
          <w:szCs w:val="28"/>
          <w:vertAlign w:val="baseline"/>
          <w:lang w:val="en-US" w:eastAsia="zh-CN"/>
        </w:rPr>
      </w:pPr>
      <w:r>
        <w:rPr>
          <w:rFonts w:ascii="仿宋_GB2312" w:hAnsi="仿宋" w:eastAsia="仿宋_GB2312"/>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0</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3pt;margin-top:0pt;height:0pt;width:445.05pt;z-index:251659264;mso-width-relative:page;mso-height-relative:page;" filled="f" stroked="t" coordsize="21600,21600" o:gfxdata="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K7i1tQAAAAFAQAADwAAAAAA&#10;AAABACAAAAAiAAAAZHJzL2Rvd25yZXYueG1sUEsBAhQAFAAAAAgAh07iQEBFcXveAQAApQMAAA4A&#10;AAAAAAAAAQAgAAAAIwEAAGRycy9lMm9Eb2MueG1sUEsFBgAAAAAGAAYAWQEAAHMFAAAAAA==&#10;">
                <v:fill on="f" focussize="0,0"/>
                <v:stroke weight="1pt" color="#000000" joinstyle="round"/>
                <v:imagedata o:title=""/>
                <o:lock v:ext="edit" aspectratio="f"/>
              </v:line>
            </w:pict>
          </mc:Fallback>
        </mc:AlternateContent>
      </w:r>
      <w:r>
        <w:rPr>
          <w:rFonts w:hint="eastAsia" w:ascii="仿宋_GB2312" w:hAnsi="仿宋" w:eastAsia="仿宋_GB2312"/>
          <w:sz w:val="28"/>
          <w:szCs w:val="28"/>
        </w:rPr>
        <w:t>抄送：</w:t>
      </w:r>
      <w:r>
        <w:rPr>
          <w:rFonts w:hint="eastAsia" w:ascii="仿宋_GB2312" w:hAnsi="仿宋_GB2312" w:eastAsia="仿宋_GB2312" w:cs="仿宋_GB2312"/>
          <w:sz w:val="28"/>
          <w:szCs w:val="28"/>
          <w:vertAlign w:val="baseline"/>
          <w:lang w:val="en-US" w:eastAsia="zh-CN"/>
        </w:rPr>
        <w:t>市各套班子办公室，市委各工作部门、各群团组织，市检察院、</w:t>
      </w:r>
    </w:p>
    <w:p>
      <w:pPr>
        <w:spacing w:line="600" w:lineRule="exact"/>
        <w:ind w:firstLine="980" w:firstLineChars="350"/>
        <w:rPr>
          <w:rFonts w:ascii="仿宋_GB2312" w:hAnsi="仿宋" w:eastAsia="仿宋_GB2312"/>
          <w:sz w:val="28"/>
          <w:szCs w:val="28"/>
        </w:rPr>
      </w:pPr>
      <w:r>
        <w:rPr>
          <w:rFonts w:hint="eastAsia" w:ascii="仿宋_GB2312" w:hAnsi="仿宋_GB2312" w:eastAsia="仿宋_GB2312" w:cs="仿宋_GB2312"/>
          <w:sz w:val="28"/>
          <w:szCs w:val="28"/>
          <w:vertAlign w:val="baseline"/>
          <w:lang w:val="en-US" w:eastAsia="zh-CN"/>
        </w:rPr>
        <w:t>法院，福鼎工业园区管委会，太姥山管委会。</w:t>
      </w:r>
    </w:p>
    <w:p>
      <w:pPr>
        <w:spacing w:line="600" w:lineRule="exact"/>
      </w:pPr>
      <w:r>
        <w:rPr>
          <w:rFonts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47625</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3.75pt;height:0pt;width:445.05pt;mso-position-horizontal:center;z-index:251660288;mso-width-relative:page;mso-height-relative:page;" filled="f" stroked="t" coordsize="21600,21600" o:gfxdata="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Us+ItEAAAAEAQAADwAAAAAAAAAB&#10;ACAAAAAiAAAAZHJzL2Rvd25yZXYueG1sUEsBAhQAFAAAAAgAh07iQOyIWCHeAQAApAMAAA4AAAAA&#10;AAAAAQAgAAAAIAEAAGRycy9lMm9Eb2MueG1sUEsFBgAAAAAGAAYAWQEAAHAFAAAAAA==&#10;">
                <v:fill on="f" focussize="0,0"/>
                <v:stroke weight="0.5pt" color="#000000" joinstyle="round"/>
                <v:imagedata o:title=""/>
                <o:lock v:ext="edit" aspectratio="f"/>
              </v:line>
            </w:pict>
          </mc:Fallback>
        </mc:AlternateContent>
      </w:r>
      <w:r>
        <w:rPr>
          <w:rFonts w:ascii="仿宋_GB2312" w:hAnsi="仿宋" w:eastAsia="仿宋_GB231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394335</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31.05pt;height:0pt;width:445.05pt;mso-position-horizontal:center;z-index:251658240;mso-width-relative:page;mso-height-relative:page;" filled="f" stroked="t" coordsize="21600,21600" o:gfxdata="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lywxnUAAAABgEAAA8AAAAA&#10;AAAAAQAgAAAAIgAAAGRycy9kb3ducmV2LnhtbFBLAQIUABQAAAAIAIdO4kDigXFw3wEAAKUDAAAO&#10;AAAAAAAAAAEAIAAAACMBAABkcnMvZTJvRG9jLnhtbFBLBQYAAAAABgAGAFkBAAB0BQ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福鼎市人民政府办公室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default" w:ascii="仿宋_GB2312" w:hAnsi="仿宋" w:eastAsia="仿宋_GB2312"/>
          <w:sz w:val="28"/>
          <w:szCs w:val="28"/>
          <w:lang w:val="en" w:eastAsia="zh-CN"/>
        </w:rPr>
        <w:t>1</w:t>
      </w:r>
      <w:r>
        <w:rPr>
          <w:rFonts w:hint="eastAsia" w:ascii="仿宋_GB2312" w:hAnsi="仿宋" w:eastAsia="仿宋_GB2312"/>
          <w:sz w:val="28"/>
          <w:szCs w:val="28"/>
        </w:rPr>
        <w:t>月</w:t>
      </w:r>
      <w:r>
        <w:rPr>
          <w:rFonts w:hint="default" w:ascii="仿宋_GB2312" w:hAnsi="仿宋" w:eastAsia="仿宋_GB2312"/>
          <w:sz w:val="28"/>
          <w:szCs w:val="28"/>
          <w:lang w:val="en" w:eastAsia="zh-CN"/>
        </w:rPr>
        <w:t>9</w:t>
      </w:r>
      <w:r>
        <w:rPr>
          <w:rFonts w:hint="eastAsia" w:ascii="仿宋_GB2312" w:hAnsi="仿宋" w:eastAsia="仿宋_GB2312"/>
          <w:sz w:val="28"/>
          <w:szCs w:val="28"/>
        </w:rPr>
        <w:t>日印发</w:t>
      </w:r>
    </w:p>
    <w:p>
      <w:pPr>
        <w:pStyle w:val="8"/>
        <w:jc w:val="both"/>
        <w:rPr>
          <w:rFonts w:hint="default" w:ascii="Times New Roman" w:hAnsi="Times New Roman" w:eastAsia="黑体" w:cs="Times New Roman"/>
          <w:sz w:val="32"/>
          <w:szCs w:val="32"/>
          <w:lang w:val="en-US" w:eastAsia="zh-CN"/>
        </w:rPr>
      </w:pPr>
    </w:p>
    <w:sectPr>
      <w:pgSz w:w="11906" w:h="16838"/>
      <w:pgMar w:top="1440" w:right="1689" w:bottom="1440" w:left="168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34923595-AD6E-4C11-BB2C-DEA4D472808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322ABF5E-C22E-4C1A-A667-ADF1937F5D07}"/>
  </w:font>
  <w:font w:name="方正仿宋_GB2312">
    <w:altName w:val="仿宋"/>
    <w:panose1 w:val="02000000000000000000"/>
    <w:charset w:val="86"/>
    <w:family w:val="auto"/>
    <w:pitch w:val="default"/>
    <w:sig w:usb0="00000000" w:usb1="00000000" w:usb2="00000012"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embedRegular r:id="rId3" w:fontKey="{BF2B13E8-DB28-40E6-B9FF-83CF08F0AAE1}"/>
  </w:font>
  <w:font w:name="仿宋">
    <w:panose1 w:val="02010609060101010101"/>
    <w:charset w:val="86"/>
    <w:family w:val="auto"/>
    <w:pitch w:val="default"/>
    <w:sig w:usb0="800002BF" w:usb1="38CF7CFA" w:usb2="00000016" w:usb3="00000000" w:csb0="00040001" w:csb1="00000000"/>
    <w:embedRegular r:id="rId4" w:fontKey="{D968A564-F2A8-4539-AB9C-4566D7F5E7F5}"/>
  </w:font>
  <w:font w:name="华文中宋">
    <w:panose1 w:val="02010600040101010101"/>
    <w:charset w:val="86"/>
    <w:family w:val="auto"/>
    <w:pitch w:val="default"/>
    <w:sig w:usb0="00000287" w:usb1="080F0000" w:usb2="00000000" w:usb3="00000000" w:csb0="0004009F" w:csb1="DFD70000"/>
    <w:embedRegular r:id="rId5" w:fontKey="{085C15D3-9012-4778-8B2D-E68A83BAAA3C}"/>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87726"/>
    <w:multiLevelType w:val="multilevel"/>
    <w:tmpl w:val="83687726"/>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DRmOWJmMjBlNGRkMmFlODQxNGI0YTAzNDFiMzAifQ=="/>
  </w:docVars>
  <w:rsids>
    <w:rsidRoot w:val="7AC86F0A"/>
    <w:rsid w:val="001570FF"/>
    <w:rsid w:val="003532FE"/>
    <w:rsid w:val="003579E1"/>
    <w:rsid w:val="005176B2"/>
    <w:rsid w:val="00867AE7"/>
    <w:rsid w:val="009269A2"/>
    <w:rsid w:val="00B93F2F"/>
    <w:rsid w:val="00D61B42"/>
    <w:rsid w:val="00EB60B2"/>
    <w:rsid w:val="00F22F9D"/>
    <w:rsid w:val="01066906"/>
    <w:rsid w:val="011253ED"/>
    <w:rsid w:val="01213882"/>
    <w:rsid w:val="015B6D94"/>
    <w:rsid w:val="0173585E"/>
    <w:rsid w:val="017460A8"/>
    <w:rsid w:val="01900089"/>
    <w:rsid w:val="019A1594"/>
    <w:rsid w:val="01A544B3"/>
    <w:rsid w:val="01AE3368"/>
    <w:rsid w:val="01FB40D3"/>
    <w:rsid w:val="0200793B"/>
    <w:rsid w:val="022E0D6C"/>
    <w:rsid w:val="025334C0"/>
    <w:rsid w:val="025A1055"/>
    <w:rsid w:val="03031C3D"/>
    <w:rsid w:val="03103BAE"/>
    <w:rsid w:val="03455F4E"/>
    <w:rsid w:val="035E700F"/>
    <w:rsid w:val="03604AE8"/>
    <w:rsid w:val="036F6B27"/>
    <w:rsid w:val="03724869"/>
    <w:rsid w:val="03BB1D6C"/>
    <w:rsid w:val="03CA7149"/>
    <w:rsid w:val="042C340D"/>
    <w:rsid w:val="043F08EC"/>
    <w:rsid w:val="04545D1C"/>
    <w:rsid w:val="048E56D2"/>
    <w:rsid w:val="04A3117E"/>
    <w:rsid w:val="04B76F0B"/>
    <w:rsid w:val="053578FC"/>
    <w:rsid w:val="056E0B54"/>
    <w:rsid w:val="05713FC2"/>
    <w:rsid w:val="05776166"/>
    <w:rsid w:val="05942874"/>
    <w:rsid w:val="05B22616"/>
    <w:rsid w:val="05C70F18"/>
    <w:rsid w:val="05EF1D0A"/>
    <w:rsid w:val="06014048"/>
    <w:rsid w:val="0602282F"/>
    <w:rsid w:val="06043E9E"/>
    <w:rsid w:val="06991D62"/>
    <w:rsid w:val="06F3452B"/>
    <w:rsid w:val="07597BE1"/>
    <w:rsid w:val="07791F9F"/>
    <w:rsid w:val="078E1545"/>
    <w:rsid w:val="07A122F6"/>
    <w:rsid w:val="07BC2556"/>
    <w:rsid w:val="07EC1174"/>
    <w:rsid w:val="08202AE5"/>
    <w:rsid w:val="08264CDC"/>
    <w:rsid w:val="08316975"/>
    <w:rsid w:val="084E7393"/>
    <w:rsid w:val="08526AEC"/>
    <w:rsid w:val="087A0447"/>
    <w:rsid w:val="088C734A"/>
    <w:rsid w:val="08BB636A"/>
    <w:rsid w:val="091066B6"/>
    <w:rsid w:val="091D0DD3"/>
    <w:rsid w:val="095742E5"/>
    <w:rsid w:val="09CF59BB"/>
    <w:rsid w:val="0A7957F7"/>
    <w:rsid w:val="0A895661"/>
    <w:rsid w:val="0A8A693C"/>
    <w:rsid w:val="0AA043B4"/>
    <w:rsid w:val="0AB87005"/>
    <w:rsid w:val="0AFC1873"/>
    <w:rsid w:val="0B094AB8"/>
    <w:rsid w:val="0B4C42DB"/>
    <w:rsid w:val="0B5750F1"/>
    <w:rsid w:val="0B857622"/>
    <w:rsid w:val="0B862873"/>
    <w:rsid w:val="0B964D87"/>
    <w:rsid w:val="0C2B3807"/>
    <w:rsid w:val="0C5B7F11"/>
    <w:rsid w:val="0C7451AE"/>
    <w:rsid w:val="0C935806"/>
    <w:rsid w:val="0CA77331"/>
    <w:rsid w:val="0CCB568C"/>
    <w:rsid w:val="0D0E2BE8"/>
    <w:rsid w:val="0D1C5A9E"/>
    <w:rsid w:val="0D4B4161"/>
    <w:rsid w:val="0D7F305A"/>
    <w:rsid w:val="0D9553DC"/>
    <w:rsid w:val="0D974E8F"/>
    <w:rsid w:val="0DE14E9E"/>
    <w:rsid w:val="0E193CB7"/>
    <w:rsid w:val="0E1C3D4F"/>
    <w:rsid w:val="0E2350DD"/>
    <w:rsid w:val="0E4B1E45"/>
    <w:rsid w:val="0E686A3B"/>
    <w:rsid w:val="0E963B01"/>
    <w:rsid w:val="0EAB6F06"/>
    <w:rsid w:val="0EB9159E"/>
    <w:rsid w:val="0EC341CA"/>
    <w:rsid w:val="0ED62150"/>
    <w:rsid w:val="0EDE49D8"/>
    <w:rsid w:val="0EEA6DD3"/>
    <w:rsid w:val="0F2505E2"/>
    <w:rsid w:val="0F2A3982"/>
    <w:rsid w:val="0F6077AD"/>
    <w:rsid w:val="0F640839"/>
    <w:rsid w:val="0F9E04DC"/>
    <w:rsid w:val="0FC54741"/>
    <w:rsid w:val="0FE63986"/>
    <w:rsid w:val="10390BE8"/>
    <w:rsid w:val="103E1D5B"/>
    <w:rsid w:val="104E74EA"/>
    <w:rsid w:val="105C6DE2"/>
    <w:rsid w:val="107C75B6"/>
    <w:rsid w:val="10843731"/>
    <w:rsid w:val="10A65B52"/>
    <w:rsid w:val="10B85FB1"/>
    <w:rsid w:val="10DB3A4D"/>
    <w:rsid w:val="10E13658"/>
    <w:rsid w:val="113C7F1C"/>
    <w:rsid w:val="115F467E"/>
    <w:rsid w:val="11625F1D"/>
    <w:rsid w:val="118936C7"/>
    <w:rsid w:val="11DC498F"/>
    <w:rsid w:val="121512EE"/>
    <w:rsid w:val="121A2353"/>
    <w:rsid w:val="121D1E44"/>
    <w:rsid w:val="1283439D"/>
    <w:rsid w:val="12891287"/>
    <w:rsid w:val="128B56D9"/>
    <w:rsid w:val="12D05211"/>
    <w:rsid w:val="12D26A15"/>
    <w:rsid w:val="130E55B9"/>
    <w:rsid w:val="13223BB5"/>
    <w:rsid w:val="132359A8"/>
    <w:rsid w:val="1342551A"/>
    <w:rsid w:val="1347361C"/>
    <w:rsid w:val="136A2E67"/>
    <w:rsid w:val="13E02617"/>
    <w:rsid w:val="13EE5846"/>
    <w:rsid w:val="13F621C4"/>
    <w:rsid w:val="140D44DB"/>
    <w:rsid w:val="142B0848"/>
    <w:rsid w:val="14302302"/>
    <w:rsid w:val="146D2C81"/>
    <w:rsid w:val="14717CCD"/>
    <w:rsid w:val="14903489"/>
    <w:rsid w:val="14C1376E"/>
    <w:rsid w:val="14F14B90"/>
    <w:rsid w:val="150D2643"/>
    <w:rsid w:val="15195D1C"/>
    <w:rsid w:val="155B6F0B"/>
    <w:rsid w:val="158A3AB7"/>
    <w:rsid w:val="15966195"/>
    <w:rsid w:val="15973CBB"/>
    <w:rsid w:val="15CC7E09"/>
    <w:rsid w:val="15F23051"/>
    <w:rsid w:val="162C7846"/>
    <w:rsid w:val="164200CB"/>
    <w:rsid w:val="16457EDC"/>
    <w:rsid w:val="165B7379"/>
    <w:rsid w:val="166B1D5C"/>
    <w:rsid w:val="1689224F"/>
    <w:rsid w:val="16BC7E7D"/>
    <w:rsid w:val="16E318AE"/>
    <w:rsid w:val="17111449"/>
    <w:rsid w:val="17137D16"/>
    <w:rsid w:val="171C091C"/>
    <w:rsid w:val="172A1A62"/>
    <w:rsid w:val="173D2C06"/>
    <w:rsid w:val="179B7A92"/>
    <w:rsid w:val="17AB707B"/>
    <w:rsid w:val="17D11706"/>
    <w:rsid w:val="17E140D2"/>
    <w:rsid w:val="18137F71"/>
    <w:rsid w:val="1884725A"/>
    <w:rsid w:val="18956294"/>
    <w:rsid w:val="18CE03FB"/>
    <w:rsid w:val="18D07C10"/>
    <w:rsid w:val="18DC30F4"/>
    <w:rsid w:val="18F21A3D"/>
    <w:rsid w:val="18F30969"/>
    <w:rsid w:val="19080281"/>
    <w:rsid w:val="194B54E8"/>
    <w:rsid w:val="195B1E92"/>
    <w:rsid w:val="196A0064"/>
    <w:rsid w:val="1A8707A2"/>
    <w:rsid w:val="1A954C6D"/>
    <w:rsid w:val="1A9B5BA3"/>
    <w:rsid w:val="1AA07E1B"/>
    <w:rsid w:val="1AB71087"/>
    <w:rsid w:val="1AB8095B"/>
    <w:rsid w:val="1AC24E69"/>
    <w:rsid w:val="1AE437E3"/>
    <w:rsid w:val="1AF40C41"/>
    <w:rsid w:val="1AF75928"/>
    <w:rsid w:val="1B096917"/>
    <w:rsid w:val="1B1E2EB4"/>
    <w:rsid w:val="1B994DDF"/>
    <w:rsid w:val="1B9D3974"/>
    <w:rsid w:val="1BA62EAA"/>
    <w:rsid w:val="1BB0198D"/>
    <w:rsid w:val="1BBB0703"/>
    <w:rsid w:val="1C041334"/>
    <w:rsid w:val="1C192405"/>
    <w:rsid w:val="1C19367C"/>
    <w:rsid w:val="1C2838BF"/>
    <w:rsid w:val="1C8408E4"/>
    <w:rsid w:val="1C867217"/>
    <w:rsid w:val="1CA3657E"/>
    <w:rsid w:val="1CA94A00"/>
    <w:rsid w:val="1D175E0D"/>
    <w:rsid w:val="1D1A3B4F"/>
    <w:rsid w:val="1D2616DA"/>
    <w:rsid w:val="1D2E3157"/>
    <w:rsid w:val="1D497A35"/>
    <w:rsid w:val="1D5A219E"/>
    <w:rsid w:val="1D6E79F7"/>
    <w:rsid w:val="1D882867"/>
    <w:rsid w:val="1DF83E91"/>
    <w:rsid w:val="1E236A34"/>
    <w:rsid w:val="1E2D606F"/>
    <w:rsid w:val="1E3C1BD7"/>
    <w:rsid w:val="1E4918D3"/>
    <w:rsid w:val="1E8F5E77"/>
    <w:rsid w:val="1E983FE2"/>
    <w:rsid w:val="1EB05923"/>
    <w:rsid w:val="1ED038BC"/>
    <w:rsid w:val="1EE66761"/>
    <w:rsid w:val="1EED5E8C"/>
    <w:rsid w:val="1F0B44C1"/>
    <w:rsid w:val="1F1620F4"/>
    <w:rsid w:val="1F7656C5"/>
    <w:rsid w:val="1FB97650"/>
    <w:rsid w:val="1FBA4AB1"/>
    <w:rsid w:val="1FBB1777"/>
    <w:rsid w:val="1FC16504"/>
    <w:rsid w:val="1FF3774C"/>
    <w:rsid w:val="201E72E3"/>
    <w:rsid w:val="203E3020"/>
    <w:rsid w:val="204809D3"/>
    <w:rsid w:val="204E3B2C"/>
    <w:rsid w:val="205443C1"/>
    <w:rsid w:val="2078134F"/>
    <w:rsid w:val="207D242B"/>
    <w:rsid w:val="20AE433B"/>
    <w:rsid w:val="20DD55C0"/>
    <w:rsid w:val="217F0425"/>
    <w:rsid w:val="21BB1C74"/>
    <w:rsid w:val="21ED1832"/>
    <w:rsid w:val="21FB464E"/>
    <w:rsid w:val="22010E3A"/>
    <w:rsid w:val="22500ECB"/>
    <w:rsid w:val="232B2612"/>
    <w:rsid w:val="233D0598"/>
    <w:rsid w:val="23CB7951"/>
    <w:rsid w:val="23DC7002"/>
    <w:rsid w:val="23ED5B1A"/>
    <w:rsid w:val="240A17C0"/>
    <w:rsid w:val="24673AC7"/>
    <w:rsid w:val="24A23DA5"/>
    <w:rsid w:val="24A563F4"/>
    <w:rsid w:val="24B60AEF"/>
    <w:rsid w:val="24F42ED8"/>
    <w:rsid w:val="25237741"/>
    <w:rsid w:val="2534650E"/>
    <w:rsid w:val="254F59D5"/>
    <w:rsid w:val="25626093"/>
    <w:rsid w:val="25875AFA"/>
    <w:rsid w:val="258D6E68"/>
    <w:rsid w:val="258E6E89"/>
    <w:rsid w:val="259103BA"/>
    <w:rsid w:val="25A85B04"/>
    <w:rsid w:val="25C64874"/>
    <w:rsid w:val="25CE54D7"/>
    <w:rsid w:val="260B04D9"/>
    <w:rsid w:val="26104329"/>
    <w:rsid w:val="26192422"/>
    <w:rsid w:val="26296BB1"/>
    <w:rsid w:val="262C4137"/>
    <w:rsid w:val="26783E77"/>
    <w:rsid w:val="26D22DA5"/>
    <w:rsid w:val="26DD51A9"/>
    <w:rsid w:val="26FB2948"/>
    <w:rsid w:val="26FE6FA5"/>
    <w:rsid w:val="2702378F"/>
    <w:rsid w:val="271D6716"/>
    <w:rsid w:val="273C1112"/>
    <w:rsid w:val="277F48D3"/>
    <w:rsid w:val="2781719F"/>
    <w:rsid w:val="279572F8"/>
    <w:rsid w:val="28022CD5"/>
    <w:rsid w:val="282821F0"/>
    <w:rsid w:val="283A60D4"/>
    <w:rsid w:val="288307FB"/>
    <w:rsid w:val="29084A1E"/>
    <w:rsid w:val="291C3242"/>
    <w:rsid w:val="292E4C0A"/>
    <w:rsid w:val="293145B7"/>
    <w:rsid w:val="294100A6"/>
    <w:rsid w:val="2952197F"/>
    <w:rsid w:val="29714FBB"/>
    <w:rsid w:val="2975293D"/>
    <w:rsid w:val="29785E86"/>
    <w:rsid w:val="298144D3"/>
    <w:rsid w:val="299D58EC"/>
    <w:rsid w:val="29CF181E"/>
    <w:rsid w:val="2A135E82"/>
    <w:rsid w:val="2A166E3C"/>
    <w:rsid w:val="2A21557C"/>
    <w:rsid w:val="2A2364D9"/>
    <w:rsid w:val="2A260CE6"/>
    <w:rsid w:val="2A5341FD"/>
    <w:rsid w:val="2A612DBE"/>
    <w:rsid w:val="2AC05D36"/>
    <w:rsid w:val="2AF25618"/>
    <w:rsid w:val="2B2523B9"/>
    <w:rsid w:val="2B264F0A"/>
    <w:rsid w:val="2B2654FC"/>
    <w:rsid w:val="2B3A3CA1"/>
    <w:rsid w:val="2B553F40"/>
    <w:rsid w:val="2B8A00F2"/>
    <w:rsid w:val="2BB0349C"/>
    <w:rsid w:val="2BC633C2"/>
    <w:rsid w:val="2BD770BB"/>
    <w:rsid w:val="2BEE242F"/>
    <w:rsid w:val="2BF33EE9"/>
    <w:rsid w:val="2C0C6D59"/>
    <w:rsid w:val="2C1D4AC2"/>
    <w:rsid w:val="2C22032B"/>
    <w:rsid w:val="2C3A178C"/>
    <w:rsid w:val="2CB61FE2"/>
    <w:rsid w:val="2CBF201D"/>
    <w:rsid w:val="2D221C27"/>
    <w:rsid w:val="2D5C2460"/>
    <w:rsid w:val="2DB94CBF"/>
    <w:rsid w:val="2DC51A03"/>
    <w:rsid w:val="2DC92D9C"/>
    <w:rsid w:val="2DCE7A49"/>
    <w:rsid w:val="2E5642BC"/>
    <w:rsid w:val="2E907456"/>
    <w:rsid w:val="2E953036"/>
    <w:rsid w:val="2EBF3113"/>
    <w:rsid w:val="2ED973A9"/>
    <w:rsid w:val="2EF8453D"/>
    <w:rsid w:val="2F1B1FA4"/>
    <w:rsid w:val="2F1B6B5E"/>
    <w:rsid w:val="2F3E7229"/>
    <w:rsid w:val="2F666780"/>
    <w:rsid w:val="2FA43D5E"/>
    <w:rsid w:val="2FCA1B59"/>
    <w:rsid w:val="2FD172E1"/>
    <w:rsid w:val="2FD453D1"/>
    <w:rsid w:val="2FEE3B30"/>
    <w:rsid w:val="300F20AC"/>
    <w:rsid w:val="30195E1E"/>
    <w:rsid w:val="301A5EE8"/>
    <w:rsid w:val="30446AC1"/>
    <w:rsid w:val="305F7D9F"/>
    <w:rsid w:val="309863FF"/>
    <w:rsid w:val="30BD4AC6"/>
    <w:rsid w:val="30F62A82"/>
    <w:rsid w:val="30FD4B82"/>
    <w:rsid w:val="30FF50DE"/>
    <w:rsid w:val="312F6B87"/>
    <w:rsid w:val="31353510"/>
    <w:rsid w:val="31604958"/>
    <w:rsid w:val="317E4255"/>
    <w:rsid w:val="31800A61"/>
    <w:rsid w:val="31A2350C"/>
    <w:rsid w:val="31A3053A"/>
    <w:rsid w:val="31A55C86"/>
    <w:rsid w:val="31A83831"/>
    <w:rsid w:val="31CB2A95"/>
    <w:rsid w:val="31F12C79"/>
    <w:rsid w:val="31FD161E"/>
    <w:rsid w:val="32194102"/>
    <w:rsid w:val="322F37A1"/>
    <w:rsid w:val="322F554F"/>
    <w:rsid w:val="32440637"/>
    <w:rsid w:val="32692EC4"/>
    <w:rsid w:val="32700042"/>
    <w:rsid w:val="32C91500"/>
    <w:rsid w:val="32F01183"/>
    <w:rsid w:val="32F9006B"/>
    <w:rsid w:val="33541CF7"/>
    <w:rsid w:val="33550FE6"/>
    <w:rsid w:val="3357313E"/>
    <w:rsid w:val="336056B3"/>
    <w:rsid w:val="3381627F"/>
    <w:rsid w:val="3389082C"/>
    <w:rsid w:val="339966AB"/>
    <w:rsid w:val="33B961FD"/>
    <w:rsid w:val="33E5680D"/>
    <w:rsid w:val="33E660BA"/>
    <w:rsid w:val="33F939CB"/>
    <w:rsid w:val="33FD2D58"/>
    <w:rsid w:val="34120C85"/>
    <w:rsid w:val="34126ED7"/>
    <w:rsid w:val="344F6C7B"/>
    <w:rsid w:val="346F3B42"/>
    <w:rsid w:val="34EF21EB"/>
    <w:rsid w:val="351C1B11"/>
    <w:rsid w:val="35373099"/>
    <w:rsid w:val="354B7492"/>
    <w:rsid w:val="355D1FBD"/>
    <w:rsid w:val="3562310E"/>
    <w:rsid w:val="35D54660"/>
    <w:rsid w:val="35EC1A48"/>
    <w:rsid w:val="35F42D38"/>
    <w:rsid w:val="360D204B"/>
    <w:rsid w:val="36206572"/>
    <w:rsid w:val="364D41F6"/>
    <w:rsid w:val="36536DB2"/>
    <w:rsid w:val="366A5AB2"/>
    <w:rsid w:val="36800B17"/>
    <w:rsid w:val="36B56160"/>
    <w:rsid w:val="36D74020"/>
    <w:rsid w:val="37BA58BB"/>
    <w:rsid w:val="37CD3E53"/>
    <w:rsid w:val="380354B4"/>
    <w:rsid w:val="384635F3"/>
    <w:rsid w:val="38487848"/>
    <w:rsid w:val="384A0C5F"/>
    <w:rsid w:val="386A72E1"/>
    <w:rsid w:val="38890E6D"/>
    <w:rsid w:val="389C7FFD"/>
    <w:rsid w:val="38A547BD"/>
    <w:rsid w:val="38B13162"/>
    <w:rsid w:val="396471C4"/>
    <w:rsid w:val="39A22AAB"/>
    <w:rsid w:val="39BD1693"/>
    <w:rsid w:val="39D20785"/>
    <w:rsid w:val="39E032BD"/>
    <w:rsid w:val="3A776F33"/>
    <w:rsid w:val="3AA41DAA"/>
    <w:rsid w:val="3AC32CD9"/>
    <w:rsid w:val="3AE63206"/>
    <w:rsid w:val="3AF13CEA"/>
    <w:rsid w:val="3B037579"/>
    <w:rsid w:val="3B1D2037"/>
    <w:rsid w:val="3B2C4D22"/>
    <w:rsid w:val="3B422AE5"/>
    <w:rsid w:val="3B8740B0"/>
    <w:rsid w:val="3BA63103"/>
    <w:rsid w:val="3BA867D8"/>
    <w:rsid w:val="3BB84AEB"/>
    <w:rsid w:val="3C1D2D08"/>
    <w:rsid w:val="3C284966"/>
    <w:rsid w:val="3C780A0A"/>
    <w:rsid w:val="3C8445CC"/>
    <w:rsid w:val="3C8B5A78"/>
    <w:rsid w:val="3D3D2FA0"/>
    <w:rsid w:val="3D454560"/>
    <w:rsid w:val="3D785FFC"/>
    <w:rsid w:val="3D7A72F5"/>
    <w:rsid w:val="3DA2751D"/>
    <w:rsid w:val="3DDD67A7"/>
    <w:rsid w:val="3E10092B"/>
    <w:rsid w:val="3E3E74B4"/>
    <w:rsid w:val="3E870D9F"/>
    <w:rsid w:val="3EDF7953"/>
    <w:rsid w:val="3F3601F1"/>
    <w:rsid w:val="3F827606"/>
    <w:rsid w:val="3F87040D"/>
    <w:rsid w:val="3F8A64BB"/>
    <w:rsid w:val="3FA70E1B"/>
    <w:rsid w:val="3FB93F78"/>
    <w:rsid w:val="3FC7326B"/>
    <w:rsid w:val="405014B2"/>
    <w:rsid w:val="40806076"/>
    <w:rsid w:val="40AA5A49"/>
    <w:rsid w:val="40B21825"/>
    <w:rsid w:val="40EA7211"/>
    <w:rsid w:val="413027DF"/>
    <w:rsid w:val="413606A8"/>
    <w:rsid w:val="41362456"/>
    <w:rsid w:val="41641600"/>
    <w:rsid w:val="41643D9A"/>
    <w:rsid w:val="41B43BB3"/>
    <w:rsid w:val="41D90153"/>
    <w:rsid w:val="41F051AA"/>
    <w:rsid w:val="41F36F31"/>
    <w:rsid w:val="424D6AD7"/>
    <w:rsid w:val="425B50B1"/>
    <w:rsid w:val="42857B6A"/>
    <w:rsid w:val="4296188E"/>
    <w:rsid w:val="42D70AAE"/>
    <w:rsid w:val="43000F6E"/>
    <w:rsid w:val="43545E8D"/>
    <w:rsid w:val="437E6337"/>
    <w:rsid w:val="43CE7FF1"/>
    <w:rsid w:val="43FA17E3"/>
    <w:rsid w:val="44190DD7"/>
    <w:rsid w:val="444F753D"/>
    <w:rsid w:val="4487121B"/>
    <w:rsid w:val="448C7B64"/>
    <w:rsid w:val="4491073C"/>
    <w:rsid w:val="44974EF2"/>
    <w:rsid w:val="449E7560"/>
    <w:rsid w:val="44CC6F73"/>
    <w:rsid w:val="44EB103D"/>
    <w:rsid w:val="44EE02A0"/>
    <w:rsid w:val="45134FFD"/>
    <w:rsid w:val="45774DEB"/>
    <w:rsid w:val="45CD0EAF"/>
    <w:rsid w:val="45D12C59"/>
    <w:rsid w:val="45D56984"/>
    <w:rsid w:val="460032DB"/>
    <w:rsid w:val="46284338"/>
    <w:rsid w:val="466633EC"/>
    <w:rsid w:val="46731A57"/>
    <w:rsid w:val="467557CF"/>
    <w:rsid w:val="46F10BCE"/>
    <w:rsid w:val="472469BA"/>
    <w:rsid w:val="475F1FDB"/>
    <w:rsid w:val="47BE5A1F"/>
    <w:rsid w:val="47E63536"/>
    <w:rsid w:val="48427933"/>
    <w:rsid w:val="4854129E"/>
    <w:rsid w:val="487D2092"/>
    <w:rsid w:val="48895562"/>
    <w:rsid w:val="48B40105"/>
    <w:rsid w:val="48B819A3"/>
    <w:rsid w:val="48DA7B6B"/>
    <w:rsid w:val="49441489"/>
    <w:rsid w:val="49561CA0"/>
    <w:rsid w:val="496B7D2B"/>
    <w:rsid w:val="49B74350"/>
    <w:rsid w:val="49DD7020"/>
    <w:rsid w:val="4A0D271F"/>
    <w:rsid w:val="4A565C8F"/>
    <w:rsid w:val="4A7F4E6E"/>
    <w:rsid w:val="4A804742"/>
    <w:rsid w:val="4A981A8C"/>
    <w:rsid w:val="4B0D06CC"/>
    <w:rsid w:val="4B2D13B6"/>
    <w:rsid w:val="4B2E23F0"/>
    <w:rsid w:val="4B2F18DD"/>
    <w:rsid w:val="4B35576D"/>
    <w:rsid w:val="4B4A78FB"/>
    <w:rsid w:val="4B9F32EE"/>
    <w:rsid w:val="4BA62360"/>
    <w:rsid w:val="4BB7123A"/>
    <w:rsid w:val="4C014490"/>
    <w:rsid w:val="4CCE3E8B"/>
    <w:rsid w:val="4CEB7EA7"/>
    <w:rsid w:val="4CEC4311"/>
    <w:rsid w:val="4D0B0C3B"/>
    <w:rsid w:val="4D700A9E"/>
    <w:rsid w:val="4DE7538B"/>
    <w:rsid w:val="4DF31EA6"/>
    <w:rsid w:val="4E006AFF"/>
    <w:rsid w:val="4E6E6D53"/>
    <w:rsid w:val="4ECE214E"/>
    <w:rsid w:val="4EDA2D48"/>
    <w:rsid w:val="4F0040A4"/>
    <w:rsid w:val="4F2204BE"/>
    <w:rsid w:val="4F500B6B"/>
    <w:rsid w:val="4F58231A"/>
    <w:rsid w:val="4F612F42"/>
    <w:rsid w:val="4F712901"/>
    <w:rsid w:val="4F754A92"/>
    <w:rsid w:val="4F7B1680"/>
    <w:rsid w:val="4FBA24A4"/>
    <w:rsid w:val="4FFF3D42"/>
    <w:rsid w:val="5005393F"/>
    <w:rsid w:val="5038161B"/>
    <w:rsid w:val="506103F7"/>
    <w:rsid w:val="50E21C1C"/>
    <w:rsid w:val="51065647"/>
    <w:rsid w:val="5107796B"/>
    <w:rsid w:val="51532BB1"/>
    <w:rsid w:val="51763FC2"/>
    <w:rsid w:val="51A96C75"/>
    <w:rsid w:val="520D4383"/>
    <w:rsid w:val="521014B6"/>
    <w:rsid w:val="52CD03C0"/>
    <w:rsid w:val="530F3E8C"/>
    <w:rsid w:val="53322C05"/>
    <w:rsid w:val="535913BF"/>
    <w:rsid w:val="536C1D08"/>
    <w:rsid w:val="53994BF7"/>
    <w:rsid w:val="53A66516"/>
    <w:rsid w:val="53B21662"/>
    <w:rsid w:val="53BB67EB"/>
    <w:rsid w:val="53DD34F6"/>
    <w:rsid w:val="540F7924"/>
    <w:rsid w:val="54165ED4"/>
    <w:rsid w:val="541A79B6"/>
    <w:rsid w:val="5441502D"/>
    <w:rsid w:val="54492650"/>
    <w:rsid w:val="544A3D2A"/>
    <w:rsid w:val="547F1F0F"/>
    <w:rsid w:val="54A63265"/>
    <w:rsid w:val="54AD25D8"/>
    <w:rsid w:val="54E66A4D"/>
    <w:rsid w:val="54ED0C26"/>
    <w:rsid w:val="54F00716"/>
    <w:rsid w:val="55010141"/>
    <w:rsid w:val="551F583F"/>
    <w:rsid w:val="552A1E7A"/>
    <w:rsid w:val="554B0234"/>
    <w:rsid w:val="55821CB6"/>
    <w:rsid w:val="558863BB"/>
    <w:rsid w:val="55A23334"/>
    <w:rsid w:val="55AA2FBB"/>
    <w:rsid w:val="55B139E6"/>
    <w:rsid w:val="55B2735B"/>
    <w:rsid w:val="55DA4AD8"/>
    <w:rsid w:val="55F53B68"/>
    <w:rsid w:val="56064695"/>
    <w:rsid w:val="56082321"/>
    <w:rsid w:val="56091A90"/>
    <w:rsid w:val="561441ED"/>
    <w:rsid w:val="56350AD7"/>
    <w:rsid w:val="563D400A"/>
    <w:rsid w:val="56421F29"/>
    <w:rsid w:val="564F459C"/>
    <w:rsid w:val="5663671F"/>
    <w:rsid w:val="566E141A"/>
    <w:rsid w:val="567B67FA"/>
    <w:rsid w:val="56835CE6"/>
    <w:rsid w:val="574E46A1"/>
    <w:rsid w:val="57B43C7D"/>
    <w:rsid w:val="57B541EA"/>
    <w:rsid w:val="57EB0CA8"/>
    <w:rsid w:val="57EC3417"/>
    <w:rsid w:val="581110D0"/>
    <w:rsid w:val="58377E90"/>
    <w:rsid w:val="587578B0"/>
    <w:rsid w:val="58887660"/>
    <w:rsid w:val="58946EFA"/>
    <w:rsid w:val="58C3686E"/>
    <w:rsid w:val="592310BA"/>
    <w:rsid w:val="59254E33"/>
    <w:rsid w:val="59283737"/>
    <w:rsid w:val="59441E73"/>
    <w:rsid w:val="59B30690"/>
    <w:rsid w:val="59B3123E"/>
    <w:rsid w:val="59C3177A"/>
    <w:rsid w:val="59FE5684"/>
    <w:rsid w:val="5A2B6183"/>
    <w:rsid w:val="5A6951F3"/>
    <w:rsid w:val="5A6C5756"/>
    <w:rsid w:val="5A802095"/>
    <w:rsid w:val="5AA12BDF"/>
    <w:rsid w:val="5AC42429"/>
    <w:rsid w:val="5ACE32A8"/>
    <w:rsid w:val="5AE645B4"/>
    <w:rsid w:val="5AF95341"/>
    <w:rsid w:val="5AFE74E8"/>
    <w:rsid w:val="5B1A029B"/>
    <w:rsid w:val="5B421F60"/>
    <w:rsid w:val="5B920D35"/>
    <w:rsid w:val="5BA069F2"/>
    <w:rsid w:val="5BC00E43"/>
    <w:rsid w:val="5BC220B8"/>
    <w:rsid w:val="5C3E1806"/>
    <w:rsid w:val="5C9A78E6"/>
    <w:rsid w:val="5CC42BB4"/>
    <w:rsid w:val="5CF402CC"/>
    <w:rsid w:val="5D455B3A"/>
    <w:rsid w:val="5D5E4DB7"/>
    <w:rsid w:val="5D830B7C"/>
    <w:rsid w:val="5D963448"/>
    <w:rsid w:val="5DB91B71"/>
    <w:rsid w:val="5DC41AD2"/>
    <w:rsid w:val="5DE50C09"/>
    <w:rsid w:val="5DEF36AD"/>
    <w:rsid w:val="5E257683"/>
    <w:rsid w:val="5E303744"/>
    <w:rsid w:val="5E811456"/>
    <w:rsid w:val="5EA467FA"/>
    <w:rsid w:val="5EAE2264"/>
    <w:rsid w:val="5ED5139B"/>
    <w:rsid w:val="5EF157B7"/>
    <w:rsid w:val="5EF37781"/>
    <w:rsid w:val="5F14370C"/>
    <w:rsid w:val="5F70492E"/>
    <w:rsid w:val="5F887EC9"/>
    <w:rsid w:val="5F89147E"/>
    <w:rsid w:val="5F926F9A"/>
    <w:rsid w:val="5F946B20"/>
    <w:rsid w:val="5FAB07DA"/>
    <w:rsid w:val="5FCC24AC"/>
    <w:rsid w:val="5FF732A1"/>
    <w:rsid w:val="603D6F06"/>
    <w:rsid w:val="60A629C7"/>
    <w:rsid w:val="60B2438C"/>
    <w:rsid w:val="60E51BA8"/>
    <w:rsid w:val="60F03F78"/>
    <w:rsid w:val="61070780"/>
    <w:rsid w:val="6109328C"/>
    <w:rsid w:val="61147A2A"/>
    <w:rsid w:val="611F51FB"/>
    <w:rsid w:val="614E344B"/>
    <w:rsid w:val="614E75D3"/>
    <w:rsid w:val="61587D6F"/>
    <w:rsid w:val="618D5C6B"/>
    <w:rsid w:val="61E909C7"/>
    <w:rsid w:val="622F287E"/>
    <w:rsid w:val="6238389F"/>
    <w:rsid w:val="624A069A"/>
    <w:rsid w:val="62775FD3"/>
    <w:rsid w:val="628C7CD0"/>
    <w:rsid w:val="62946353"/>
    <w:rsid w:val="62D01377"/>
    <w:rsid w:val="62E96ED1"/>
    <w:rsid w:val="634B193A"/>
    <w:rsid w:val="63604CB9"/>
    <w:rsid w:val="63640C4D"/>
    <w:rsid w:val="637A221F"/>
    <w:rsid w:val="63B53257"/>
    <w:rsid w:val="63C70920"/>
    <w:rsid w:val="63EB4ECB"/>
    <w:rsid w:val="63F95605"/>
    <w:rsid w:val="640113E3"/>
    <w:rsid w:val="641B57B0"/>
    <w:rsid w:val="64260D50"/>
    <w:rsid w:val="64283A29"/>
    <w:rsid w:val="64B928D3"/>
    <w:rsid w:val="64CA2D32"/>
    <w:rsid w:val="64D15E61"/>
    <w:rsid w:val="65150451"/>
    <w:rsid w:val="653076DD"/>
    <w:rsid w:val="653F727C"/>
    <w:rsid w:val="65563A90"/>
    <w:rsid w:val="658202F4"/>
    <w:rsid w:val="65B57A1A"/>
    <w:rsid w:val="665E3732"/>
    <w:rsid w:val="666F3B91"/>
    <w:rsid w:val="66810F6F"/>
    <w:rsid w:val="66A74870"/>
    <w:rsid w:val="66CD74EB"/>
    <w:rsid w:val="66E96BA7"/>
    <w:rsid w:val="67184229"/>
    <w:rsid w:val="679750C7"/>
    <w:rsid w:val="67D34322"/>
    <w:rsid w:val="68126ECA"/>
    <w:rsid w:val="681E0A98"/>
    <w:rsid w:val="685A7E97"/>
    <w:rsid w:val="689430E4"/>
    <w:rsid w:val="689E69AF"/>
    <w:rsid w:val="68A35B03"/>
    <w:rsid w:val="68AA7102"/>
    <w:rsid w:val="68E71007"/>
    <w:rsid w:val="68EE1FD2"/>
    <w:rsid w:val="69342E70"/>
    <w:rsid w:val="695D5F23"/>
    <w:rsid w:val="69823BDB"/>
    <w:rsid w:val="69B83AA1"/>
    <w:rsid w:val="69C340F2"/>
    <w:rsid w:val="6A1A02B8"/>
    <w:rsid w:val="6A1B16F9"/>
    <w:rsid w:val="6A2922A9"/>
    <w:rsid w:val="6A345616"/>
    <w:rsid w:val="6A9139A9"/>
    <w:rsid w:val="6A9F256B"/>
    <w:rsid w:val="6AA16AAB"/>
    <w:rsid w:val="6B084016"/>
    <w:rsid w:val="6B0970CA"/>
    <w:rsid w:val="6B656B5C"/>
    <w:rsid w:val="6BA7746F"/>
    <w:rsid w:val="6BC95AF1"/>
    <w:rsid w:val="6BE836C8"/>
    <w:rsid w:val="6BF82691"/>
    <w:rsid w:val="6C2D6AD7"/>
    <w:rsid w:val="6C3118E9"/>
    <w:rsid w:val="6C553829"/>
    <w:rsid w:val="6C5B6EDA"/>
    <w:rsid w:val="6C8859AD"/>
    <w:rsid w:val="6C9E22B2"/>
    <w:rsid w:val="6CA125CA"/>
    <w:rsid w:val="6CA973EE"/>
    <w:rsid w:val="6CB20FFE"/>
    <w:rsid w:val="6CB603B9"/>
    <w:rsid w:val="6CD04FEE"/>
    <w:rsid w:val="6CFC5A53"/>
    <w:rsid w:val="6D4A0EB4"/>
    <w:rsid w:val="6D594C53"/>
    <w:rsid w:val="6D611149"/>
    <w:rsid w:val="6D6B0750"/>
    <w:rsid w:val="6D861FE7"/>
    <w:rsid w:val="6D8E6FF3"/>
    <w:rsid w:val="6DA97A3C"/>
    <w:rsid w:val="6DB85CD8"/>
    <w:rsid w:val="6DC06A0A"/>
    <w:rsid w:val="6DCF4191"/>
    <w:rsid w:val="6DE74955"/>
    <w:rsid w:val="6E0C6169"/>
    <w:rsid w:val="6E14190F"/>
    <w:rsid w:val="6E1B63AC"/>
    <w:rsid w:val="6E3B37C2"/>
    <w:rsid w:val="6E583F4A"/>
    <w:rsid w:val="6E5A5127"/>
    <w:rsid w:val="6EC425A0"/>
    <w:rsid w:val="6EF90C69"/>
    <w:rsid w:val="6F1B2B08"/>
    <w:rsid w:val="6F6A3147"/>
    <w:rsid w:val="6FB048AE"/>
    <w:rsid w:val="6FBC1B4F"/>
    <w:rsid w:val="6FC22F83"/>
    <w:rsid w:val="6FEA24DA"/>
    <w:rsid w:val="701B713D"/>
    <w:rsid w:val="7041125E"/>
    <w:rsid w:val="70450DDC"/>
    <w:rsid w:val="70781894"/>
    <w:rsid w:val="707E15EB"/>
    <w:rsid w:val="70A42689"/>
    <w:rsid w:val="70A703CB"/>
    <w:rsid w:val="70CD5DAB"/>
    <w:rsid w:val="70CD7E32"/>
    <w:rsid w:val="70E77558"/>
    <w:rsid w:val="70EC1407"/>
    <w:rsid w:val="70F353BF"/>
    <w:rsid w:val="71445C1A"/>
    <w:rsid w:val="716A7308"/>
    <w:rsid w:val="717869AC"/>
    <w:rsid w:val="71864485"/>
    <w:rsid w:val="71B63E66"/>
    <w:rsid w:val="71E66C33"/>
    <w:rsid w:val="72364F60"/>
    <w:rsid w:val="72FB0ADD"/>
    <w:rsid w:val="73155AC0"/>
    <w:rsid w:val="73351CBE"/>
    <w:rsid w:val="733C129F"/>
    <w:rsid w:val="733C304D"/>
    <w:rsid w:val="73591E51"/>
    <w:rsid w:val="73624258"/>
    <w:rsid w:val="737267BF"/>
    <w:rsid w:val="740D67A4"/>
    <w:rsid w:val="74277859"/>
    <w:rsid w:val="74845892"/>
    <w:rsid w:val="74D86DA5"/>
    <w:rsid w:val="74F11C15"/>
    <w:rsid w:val="74F35EF6"/>
    <w:rsid w:val="75166FC5"/>
    <w:rsid w:val="75287D2D"/>
    <w:rsid w:val="753F5076"/>
    <w:rsid w:val="75A71D7F"/>
    <w:rsid w:val="763D608D"/>
    <w:rsid w:val="767A6205"/>
    <w:rsid w:val="76D076A2"/>
    <w:rsid w:val="76D65566"/>
    <w:rsid w:val="76DA5057"/>
    <w:rsid w:val="76DD1CA6"/>
    <w:rsid w:val="76DE7B55"/>
    <w:rsid w:val="76F105F2"/>
    <w:rsid w:val="77756344"/>
    <w:rsid w:val="778C5026"/>
    <w:rsid w:val="77906613"/>
    <w:rsid w:val="77E15D17"/>
    <w:rsid w:val="77E25208"/>
    <w:rsid w:val="78104AA8"/>
    <w:rsid w:val="78191BAF"/>
    <w:rsid w:val="784B57E6"/>
    <w:rsid w:val="784C1F84"/>
    <w:rsid w:val="78C338C8"/>
    <w:rsid w:val="78F60A16"/>
    <w:rsid w:val="79164340"/>
    <w:rsid w:val="7954692C"/>
    <w:rsid w:val="79690914"/>
    <w:rsid w:val="798A09B7"/>
    <w:rsid w:val="79AD4E3F"/>
    <w:rsid w:val="79CC49FF"/>
    <w:rsid w:val="79FC78C7"/>
    <w:rsid w:val="7A081EDB"/>
    <w:rsid w:val="7A636B94"/>
    <w:rsid w:val="7A756D4B"/>
    <w:rsid w:val="7AA67374"/>
    <w:rsid w:val="7AC13981"/>
    <w:rsid w:val="7AC86F0A"/>
    <w:rsid w:val="7AD93877"/>
    <w:rsid w:val="7AF97A75"/>
    <w:rsid w:val="7AFE016B"/>
    <w:rsid w:val="7B5472B9"/>
    <w:rsid w:val="7B917CAE"/>
    <w:rsid w:val="7C1A110D"/>
    <w:rsid w:val="7C3A12F7"/>
    <w:rsid w:val="7C9F7014"/>
    <w:rsid w:val="7D0270B5"/>
    <w:rsid w:val="7D1F30F6"/>
    <w:rsid w:val="7D4F15C7"/>
    <w:rsid w:val="7D4F1BCF"/>
    <w:rsid w:val="7D697134"/>
    <w:rsid w:val="7D9E63EA"/>
    <w:rsid w:val="7DB06B11"/>
    <w:rsid w:val="7E1431CA"/>
    <w:rsid w:val="7E3930CB"/>
    <w:rsid w:val="7E5F290D"/>
    <w:rsid w:val="7EA22D23"/>
    <w:rsid w:val="7ECA2FD7"/>
    <w:rsid w:val="7F005F07"/>
    <w:rsid w:val="7FAF4BA7"/>
    <w:rsid w:val="7FDA3684"/>
    <w:rsid w:val="7FED5DB2"/>
    <w:rsid w:val="CF6F9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numPr>
        <w:ilvl w:val="1"/>
        <w:numId w:val="1"/>
      </w:numPr>
      <w:adjustRightInd w:val="0"/>
      <w:spacing w:beforeLines="0" w:afterLines="0" w:line="620" w:lineRule="exact"/>
      <w:ind w:left="0" w:firstLine="880" w:firstLineChars="200"/>
      <w:jc w:val="both"/>
      <w:outlineLvl w:val="1"/>
    </w:pPr>
    <w:rPr>
      <w:rFonts w:ascii="楷体" w:hAnsi="楷体" w:eastAsia="楷体"/>
      <w:b/>
      <w:szCs w:val="20"/>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仿宋_GB2312" w:hAnsi="仿宋_GB2312"/>
      <w:sz w:val="32"/>
      <w:szCs w:val="32"/>
    </w:rPr>
  </w:style>
  <w:style w:type="paragraph" w:styleId="3">
    <w:name w:val="Body Text Indent"/>
    <w:basedOn w:val="1"/>
    <w:qFormat/>
    <w:uiPriority w:val="0"/>
    <w:pPr>
      <w:spacing w:after="120"/>
      <w:ind w:left="420" w:leftChars="200"/>
    </w:pPr>
  </w:style>
  <w:style w:type="paragraph" w:styleId="7">
    <w:name w:val="Body Text"/>
    <w:basedOn w:val="1"/>
    <w:next w:val="1"/>
    <w:unhideWhenUsed/>
    <w:qFormat/>
    <w:uiPriority w:val="99"/>
    <w:pPr>
      <w:spacing w:after="120"/>
    </w:pPr>
  </w:style>
  <w:style w:type="paragraph" w:styleId="8">
    <w:name w:val="Balloon Text"/>
    <w:basedOn w:val="1"/>
    <w:semiHidden/>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i/>
    </w:rPr>
  </w:style>
  <w:style w:type="character" w:customStyle="1" w:styleId="18">
    <w:name w:val="font21"/>
    <w:basedOn w:val="14"/>
    <w:qFormat/>
    <w:uiPriority w:val="0"/>
    <w:rPr>
      <w:rFonts w:hint="eastAsia" w:ascii="宋体" w:hAnsi="宋体" w:eastAsia="宋体" w:cs="宋体"/>
      <w:color w:val="000000"/>
      <w:sz w:val="21"/>
      <w:szCs w:val="21"/>
      <w:u w:val="none"/>
    </w:rPr>
  </w:style>
  <w:style w:type="character" w:customStyle="1" w:styleId="19">
    <w:name w:val="font11"/>
    <w:basedOn w:val="14"/>
    <w:qFormat/>
    <w:uiPriority w:val="0"/>
    <w:rPr>
      <w:rFonts w:hint="default" w:ascii="Calibri" w:hAnsi="Calibri" w:cs="Calibri"/>
      <w:color w:val="000000"/>
      <w:sz w:val="21"/>
      <w:szCs w:val="21"/>
      <w:u w:val="none"/>
    </w:rPr>
  </w:style>
  <w:style w:type="paragraph" w:customStyle="1" w:styleId="20">
    <w:name w:val="Body text|1"/>
    <w:basedOn w:val="1"/>
    <w:qFormat/>
    <w:uiPriority w:val="0"/>
    <w:pPr>
      <w:spacing w:line="388" w:lineRule="auto"/>
      <w:ind w:firstLine="400"/>
      <w:jc w:val="left"/>
    </w:pPr>
    <w:rPr>
      <w:rFonts w:ascii="宋体" w:hAnsi="宋体" w:cs="宋体"/>
      <w:color w:val="000000"/>
      <w:kern w:val="0"/>
      <w:sz w:val="28"/>
      <w:szCs w:val="28"/>
    </w:rPr>
  </w:style>
  <w:style w:type="character" w:customStyle="1" w:styleId="21">
    <w:name w:val="font51"/>
    <w:basedOn w:val="14"/>
    <w:qFormat/>
    <w:uiPriority w:val="0"/>
    <w:rPr>
      <w:rFonts w:hint="eastAsia" w:ascii="方正仿宋_GB2312" w:hAnsi="方正仿宋_GB2312" w:eastAsia="方正仿宋_GB2312" w:cs="方正仿宋_GB2312"/>
      <w:b/>
      <w:bCs/>
      <w:color w:val="000000"/>
      <w:sz w:val="32"/>
      <w:szCs w:val="32"/>
      <w:u w:val="none"/>
    </w:rPr>
  </w:style>
  <w:style w:type="character" w:customStyle="1" w:styleId="22">
    <w:name w:val="font61"/>
    <w:basedOn w:val="14"/>
    <w:qFormat/>
    <w:uiPriority w:val="0"/>
    <w:rPr>
      <w:rFonts w:hint="eastAsia" w:ascii="方正仿宋_GB2312" w:hAnsi="方正仿宋_GB2312" w:eastAsia="方正仿宋_GB2312" w:cs="方正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20789</Words>
  <Characters>24405</Characters>
  <Lines>0</Lines>
  <Paragraphs>0</Paragraphs>
  <TotalTime>6</TotalTime>
  <ScaleCrop>false</ScaleCrop>
  <LinksUpToDate>false</LinksUpToDate>
  <CharactersWithSpaces>24485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2022-04-06T19:16:00Z</dcterms:created>
  <dc:creator>why a why</dc:creator>
  <cp:lastModifiedBy>Administrator</cp:lastModifiedBy>
  <cp:lastPrinted>2023-11-07T09:21:00Z</cp:lastPrinted>
  <dcterms:modified xsi:type="dcterms:W3CDTF">2023-11-22T03:11:52Z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62E6EF38A93D475A92E2F14F63B57129_13</vt:lpwstr>
  </property>
</Properties>
</file>