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政办规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福鼎市人民政府办公室关于印发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促进粮食生产健康发展十条措施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街道办事处，龙安管委会，市直有关单位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常务会议研究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同意，现将《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福鼎市促进粮食生产健康发展十条措施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给你们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人民政府办公室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福鼎市促进粮食生产健康发展十条措施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落实党中央、国务院关于保障粮食安全的决策部署，进一步完善粮食生产激励政策，守住耕地红线，提升粮油供给保障能力，增加农民种粮综合效益，推动我市粮食生产稳定发展。结合我市实际，制定促进粮食生产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措施：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严格落实粮食安全生产目标任务。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各乡镇（街道、龙安）要高度重视粮食安全生产工作，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坚决扛好“党政同责、终身追责”的粮食安全政治责任，进一步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压紧压实属地责任，将粮食生产目标任务分解细化到村到户到田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，做到层层抓落实、责任全覆盖，保质保量完成粮食生产任务。市政府将粮食生产目标任务完成情况纳入各乡镇（街道、龙安）绩效考核。</w:t>
      </w:r>
    </w:p>
    <w:p>
      <w:pPr>
        <w:keepNext w:val="0"/>
        <w:keepLines w:val="0"/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二、建设粮食生产百亩示范片。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街道、龙安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开展水稻、甘薯、马铃薯、玉米、大豆等粮食作物高产创建，至少建立一个百亩以上粮食作物“五新”推广示范片，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每个示范片给予 4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万元奖励。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三、加大粮食生产政策补贴。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种情况，实际种粮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面积达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0亩以上规模种粮主体，可在享受耕地地力种粮大户每亩 500 元补助的基础上，再给予每亩200元补助：①当年种植水稻、甘薯、马铃薯、玉米、大豆面积达30亩以上（含30亩）②经审批改造的幼龄茶园套种大豆；③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果园、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中药材园地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套种粮食作物。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四、提高粮食复种指数。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鼓励农民采取连作、间作、套种等模式，提高单位面积粮食产量。对连作种植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早稻+晚稻、再生稻、甘薯套种大豆、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春粮（马铃薯、春玉米、春大豆） 连作秋粮提高复种指数，给予每亩200元补助。对于小面积农户连作复种的，实行同一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村农户联户复种粮食作物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亩以上的，给予联户农户每亩200元补助。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五、扩大油菜种植面积。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种植油菜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面积达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0亩以上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给予每亩200元补助。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六、加大撂荒地复垦政策支持。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连续三年集中承包撂荒地进行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复垦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且规模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种植粮食作物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10亩以上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种粮主体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第一年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给予每亩1000元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补助，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第二、第三年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每年每亩奖补300元。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此项不叠加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享受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粮七条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撂荒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地复垦的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补贴政策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七、鼓励耕地退果、退茶、退林、退塘还粮。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对耕地退果、退茶、退林、退塘等还耕后，用于种植水稻、甘薯、马铃薯、玉米、大豆等粮食作物，且相对集中连片种植面积30亩以上的规模种粮主体，给予一次性每亩1000元补助。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八、引导跳鱼田恢复种植水稻。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占用水田养殖跳鱼的乡镇，要逐步恢复种植水稻，对当年跳鱼田复垦种植水稻5亩以上的种粮主体，给予每亩一次性1000元补助。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九、鼓励发展循环农业。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鼓励发展“玉米种植→山羊养殖→羊粪肥茶”种养绿色循环模式，对成功打造种养循环模式，稳定玉米种植面积达30亩以上的规模种植主体，给予一次性1万元奖励。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十、防治野生动物危害。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开展野生动物危害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粮食作物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政府救助保险工作，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市财政叠加给予 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保费补助。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扶持社会化野猪狩猎队伍，对狩猎队弹药库建设及相关后端处理进行补助。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以上措施自202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年1月1日起实施至202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年12月31日，由市农业农村局负责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解释，并适时开展实施成效中期评估，及时修订完善扶持措施。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市直有关单位</w:t>
      </w:r>
      <w:r>
        <w:rPr>
          <w:rFonts w:ascii="仿宋_GB2312" w:hAnsi="仿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6521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0pt;height:0pt;width:445.05pt;z-index:251659264;mso-width-relative:page;mso-height-relative:page;" filled="f" stroked="t" coordsize="21600,21600" o:gfxdata="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S/Dyu9QAAAAEAQAADwAAAAAAAAABACAAAAA4AAAAZHJzL2Rvd25yZXYueG1sUEsBAhQA&#10;FAAAAAgAh07iQMCJ+mvgAQAAqAMAAA4AAAAAAAAAAQAgAAAAO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eastAsia="zh-CN"/>
        </w:rPr>
        <w:t>市农业农村局、财政局、发改局、自然资源局、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林业局、供销社，效能办。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-6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eastAsia="zh-CN"/>
        </w:rPr>
        <w:t xml:space="preserve">抄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eastAsia="zh-CN"/>
        </w:rPr>
        <w:t xml:space="preserve"> 送：市各套班子办公室，市纪委、市监委，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none"/>
          <w:lang w:eastAsia="zh-CN"/>
        </w:rPr>
        <w:t>市法院、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none"/>
          <w:lang w:eastAsia="zh-CN"/>
        </w:rPr>
        <w:t>市检察院，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eastAsia="zh-CN"/>
        </w:rPr>
        <w:t>太姥山管委会，福鼎工业园区管委会。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ascii="仿宋_GB2312" w:hAnsi="仿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56521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.75pt;height:0pt;width:445.05pt;mso-position-horizontal:center;z-index:251660288;mso-width-relative:page;mso-height-relative:page;" filled="f" stroked="t" coordsize="21600,21600" o:gfxdata="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pSz4i0QAAAAQBAAAPAAAAAAAAAAEAIAAAADgAAABkcnMvZG93bnJldi54bWxQSwECFAAUAAAA&#10;CACHTuJAvocU8t8BAACnAwAADgAAAAAAAAABACAAAAA2AQAAZHJzL2Uyb0RvYy54bWxQSwUGAAAA&#10;AAYABgBZAQAAh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394335</wp:posOffset>
                </wp:positionV>
                <wp:extent cx="56521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1.05pt;height:0pt;width:445.05pt;mso-position-horizontal:center;z-index:251658240;mso-width-relative:page;mso-height-relative:page;" filled="f" stroked="t" coordsize="21600,21600" o:gfxdata="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XLDGdQAAAAGAQAADwAAAAAAAAABACAAAAA4AAAAZHJzL2Rvd25yZXYueG1sUEsBAhQA&#10;FAAAAAgAh07iQI8SkB7gAQAAqAMAAA4AAAAAAAAAAQAgAAAAO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福鼎市人民政府办公室           　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永中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OTdiZjcxNzk3OTVjZWM2OTY1ZmZhYThkNjIwNWQifQ=="/>
  </w:docVars>
  <w:rsids>
    <w:rsidRoot w:val="4ED743EA"/>
    <w:rsid w:val="00C61294"/>
    <w:rsid w:val="01390BCC"/>
    <w:rsid w:val="04186B18"/>
    <w:rsid w:val="06FE98B0"/>
    <w:rsid w:val="0BB27EF8"/>
    <w:rsid w:val="23996CF1"/>
    <w:rsid w:val="242A223B"/>
    <w:rsid w:val="274616D6"/>
    <w:rsid w:val="2C31056E"/>
    <w:rsid w:val="3509735E"/>
    <w:rsid w:val="3C8569A2"/>
    <w:rsid w:val="3D2144AD"/>
    <w:rsid w:val="4ED743EA"/>
    <w:rsid w:val="4F331907"/>
    <w:rsid w:val="56C568E2"/>
    <w:rsid w:val="57DEC5ED"/>
    <w:rsid w:val="582A0A29"/>
    <w:rsid w:val="5C2D0B42"/>
    <w:rsid w:val="5C7FC084"/>
    <w:rsid w:val="5E163D93"/>
    <w:rsid w:val="5EA57E7F"/>
    <w:rsid w:val="61F80521"/>
    <w:rsid w:val="63D762E0"/>
    <w:rsid w:val="64552C26"/>
    <w:rsid w:val="6CC22865"/>
    <w:rsid w:val="6EEE586F"/>
    <w:rsid w:val="7037836C"/>
    <w:rsid w:val="732D60B8"/>
    <w:rsid w:val="7B7E2FD5"/>
    <w:rsid w:val="7FBFAA5B"/>
    <w:rsid w:val="9F7783DE"/>
    <w:rsid w:val="BE7E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Balloon Text"/>
    <w:basedOn w:val="1"/>
    <w:next w:val="5"/>
    <w:qFormat/>
    <w:uiPriority w:val="0"/>
    <w:pPr>
      <w:widowControl w:val="0"/>
      <w:bidi w:val="0"/>
      <w:ind w:firstLine="200" w:firstLineChars="200"/>
      <w:jc w:val="both"/>
    </w:pPr>
    <w:rPr>
      <w:rFonts w:ascii="Calibri" w:hAnsi="Calibri" w:eastAsia="永中仿宋" w:cs="Times New Roman"/>
      <w:kern w:val="2"/>
      <w:sz w:val="32"/>
      <w:szCs w:val="32"/>
      <w:lang w:val="en-US" w:eastAsia="zh-CN" w:bidi="ar-SA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1393</Words>
  <Characters>1443</Characters>
  <Lines>0</Lines>
  <Paragraphs>0</Paragraphs>
  <TotalTime>3</TotalTime>
  <ScaleCrop>false</ScaleCrop>
  <LinksUpToDate>false</LinksUpToDate>
  <CharactersWithSpaces>1518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2023-02-10T18:57:00Z</dcterms:created>
  <dc:creator>糖家仨少拼多多店</dc:creator>
  <cp:lastModifiedBy>wdk3</cp:lastModifiedBy>
  <cp:lastPrinted>2023-02-27T19:32:00Z</cp:lastPrinted>
  <dcterms:modified xsi:type="dcterms:W3CDTF">2023-03-14T14:58:37Z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180A936DC46245668CBCB4D97B31E1F7</vt:lpwstr>
  </property>
</Properties>
</file>