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tbl>
      <w:tblPr>
        <w:tblStyle w:val="2"/>
        <w:tblpPr w:leftFromText="180" w:rightFromText="180" w:vertAnchor="text" w:horzAnchor="page" w:tblpX="1279" w:tblpY="92"/>
        <w:tblOverlap w:val="never"/>
        <w:tblW w:w="96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900"/>
        <w:gridCol w:w="1855"/>
        <w:gridCol w:w="1907"/>
        <w:gridCol w:w="1788"/>
        <w:gridCol w:w="1695"/>
        <w:gridCol w:w="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eastAsia="zh-CN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auto"/>
                <w:kern w:val="0"/>
                <w:sz w:val="44"/>
                <w:szCs w:val="44"/>
              </w:rPr>
              <w:t>年各村城乡居民社会养老保险任务分解表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村别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eastAsia="zh-CN"/>
              </w:rPr>
              <w:t>202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年目标任务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月底前应完成60%（人）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月底前应完成80%（人）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月底前应完成100%（人）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茗洋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885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531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708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885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分水关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935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561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748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935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贯岭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769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461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615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769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松洋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588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353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470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588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军营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573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344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458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573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文洋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439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263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351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439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何坑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670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402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536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670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透埕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661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397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529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661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9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西山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482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289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386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482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排头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282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376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470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邦福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387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232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310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387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溪底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205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274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342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13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合计</w:t>
            </w: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7201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4321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5761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7201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2Nzc2ZDAwZDBmM2U4YTA5ZTA4ZDgwOTI1NjFkMzEifQ=="/>
  </w:docVars>
  <w:rsids>
    <w:rsidRoot w:val="28D21B3E"/>
    <w:rsid w:val="02ED1BE0"/>
    <w:rsid w:val="1227333F"/>
    <w:rsid w:val="270A1E66"/>
    <w:rsid w:val="28D21B3E"/>
    <w:rsid w:val="2B6937B9"/>
    <w:rsid w:val="36922167"/>
    <w:rsid w:val="36C3230D"/>
    <w:rsid w:val="3F24281C"/>
    <w:rsid w:val="631478CA"/>
    <w:rsid w:val="65B73811"/>
    <w:rsid w:val="68E4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2022-09-01T08:25:00Z</dcterms:created>
  <dc:creator>Dear  Summer</dc:creator>
  <cp:lastModifiedBy>Dear  Summer</cp:lastModifiedBy>
  <dcterms:modified xsi:type="dcterms:W3CDTF">2022-09-01T08:26:30Z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5FA791640A244807B919248B9FCCEEB3</vt:lpwstr>
  </property>
</Properties>
</file>