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overflowPunct w:val="0"/>
        <w:topLinePunct/>
        <w:snapToGrid w:val="0"/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overflowPunct w:val="0"/>
        <w:topLinePunct/>
        <w:snapToGrid w:val="0"/>
        <w:spacing w:line="560" w:lineRule="exact"/>
        <w:rPr>
          <w:rFonts w:eastAsia="黑体"/>
          <w:sz w:val="32"/>
          <w:szCs w:val="32"/>
        </w:rPr>
      </w:pPr>
    </w:p>
    <w:p>
      <w:pPr>
        <w:overflowPunct w:val="0"/>
        <w:topLinePunct/>
        <w:spacing w:after="120"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城镇燃气安全专项整治工作台账清单</w:t>
      </w:r>
    </w:p>
    <w:p>
      <w:pPr>
        <w:overflowPunct w:val="0"/>
        <w:topLinePunct/>
        <w:spacing w:after="120" w:line="56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填报单位：                                                          填报日期：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200" w:lineRule="exact"/>
        <w:jc w:val="left"/>
        <w:rPr>
          <w:rFonts w:eastAsia="仿宋_GB2312"/>
          <w:sz w:val="32"/>
          <w:szCs w:val="32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13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446"/>
        <w:gridCol w:w="1980"/>
        <w:gridCol w:w="2502"/>
        <w:gridCol w:w="1225"/>
        <w:gridCol w:w="2071"/>
        <w:gridCol w:w="1296"/>
        <w:gridCol w:w="1261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序号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z w:val="24"/>
                <w:szCs w:val="32"/>
                <w:lang w:eastAsia="zh-CN"/>
              </w:rPr>
              <w:t>乡镇</w:t>
            </w:r>
            <w:r>
              <w:rPr>
                <w:rFonts w:eastAsia="黑体"/>
                <w:sz w:val="24"/>
                <w:szCs w:val="32"/>
              </w:rPr>
              <w:t>（</w:t>
            </w:r>
            <w:r>
              <w:rPr>
                <w:rFonts w:hint="eastAsia" w:eastAsia="黑体"/>
                <w:sz w:val="24"/>
                <w:szCs w:val="32"/>
                <w:lang w:eastAsia="zh-CN"/>
              </w:rPr>
              <w:t>街道、龙安开发区</w:t>
            </w:r>
            <w:r>
              <w:rPr>
                <w:rFonts w:eastAsia="黑体"/>
                <w:sz w:val="24"/>
                <w:szCs w:val="32"/>
              </w:rPr>
              <w:t>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企业名称</w:t>
            </w:r>
          </w:p>
        </w:tc>
        <w:tc>
          <w:tcPr>
            <w:tcW w:w="2502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隐患问题具体情况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隐患问题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类型</w:t>
            </w:r>
          </w:p>
        </w:tc>
        <w:tc>
          <w:tcPr>
            <w:tcW w:w="207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整改措施</w:t>
            </w:r>
          </w:p>
        </w:tc>
        <w:tc>
          <w:tcPr>
            <w:tcW w:w="12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整改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时限</w:t>
            </w:r>
          </w:p>
        </w:tc>
        <w:tc>
          <w:tcPr>
            <w:tcW w:w="126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完成整改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时间</w:t>
            </w:r>
          </w:p>
        </w:tc>
        <w:tc>
          <w:tcPr>
            <w:tcW w:w="118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责任</w:t>
            </w:r>
            <w:r>
              <w:rPr>
                <w:rFonts w:hint="eastAsia" w:eastAsia="黑体"/>
                <w:sz w:val="24"/>
                <w:szCs w:val="32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502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2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8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2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502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2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8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topLinePunct/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3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topLinePunct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502" w:type="dxa"/>
            <w:tcBorders>
              <w:left w:val="single" w:color="auto" w:sz="4" w:space="0"/>
            </w:tcBorders>
          </w:tcPr>
          <w:p>
            <w:pPr>
              <w:overflowPunct w:val="0"/>
              <w:topLinePunct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25" w:type="dxa"/>
          </w:tcPr>
          <w:p>
            <w:pPr>
              <w:overflowPunct w:val="0"/>
              <w:topLinePunct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2071" w:type="dxa"/>
          </w:tcPr>
          <w:p>
            <w:pPr>
              <w:overflowPunct w:val="0"/>
              <w:topLinePunct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96" w:type="dxa"/>
          </w:tcPr>
          <w:p>
            <w:pPr>
              <w:overflowPunct w:val="0"/>
              <w:topLinePunct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1" w:type="dxa"/>
          </w:tcPr>
          <w:p>
            <w:pPr>
              <w:overflowPunct w:val="0"/>
              <w:topLinePunct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86" w:type="dxa"/>
          </w:tcPr>
          <w:p>
            <w:pPr>
              <w:overflowPunct w:val="0"/>
              <w:topLinePunct/>
              <w:rPr>
                <w:rFonts w:eastAsia="仿宋_GB2312"/>
                <w:sz w:val="24"/>
                <w:szCs w:val="32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overflowPunct w:val="0"/>
        <w:topLinePunct/>
        <w:snapToGrid w:val="0"/>
        <w:spacing w:line="560" w:lineRule="exact"/>
        <w:rPr>
          <w:rFonts w:hint="eastAsia"/>
        </w:rPr>
      </w:pPr>
      <w:r>
        <w:rPr>
          <w:rFonts w:eastAsia="仿宋_GB2312"/>
          <w:sz w:val="24"/>
        </w:rPr>
        <w:t xml:space="preserve">注：1.一个问题隐患写一行，一个企业可以有多个问题隐患；2.隐患问题类型分为一般、较大、重大 </w:t>
      </w:r>
      <w:r>
        <w:rPr>
          <w:rFonts w:hint="eastAsia" w:eastAsia="仿宋_GB2312"/>
          <w:sz w:val="24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-224790</wp:posOffset>
              </wp:positionV>
              <wp:extent cx="1029335" cy="455295"/>
              <wp:effectExtent l="0" t="381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33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7pt;height:35.85pt;width:81.05pt;mso-position-horizontal:outside;mso-position-horizontal-relative:margin;z-index:251659264;mso-width-relative:page;mso-height-relative:page;" filled="f" stroked="f" coordsize="21600,21600" o:gfxdata="UEsDBAoAAAAAAIdO4kAAAAAAAAAAAAAAAAAEAAAAZHJzL1BLAwQUAAAACACHTuJA2cqa3dYAAAAH&#10;AQAADwAAAGRycy9kb3ducmV2LnhtbE2PzU7DMBCE70i8g7VI3Fo7DUQQsqkQghMSIg0Hjk68TaLG&#10;6xC7P7w97qkcRzOa+aZYn+woDjT7wTFCslQgiFtnBu4Qvuq3xQMIHzQbPTomhF/ysC6vrwqdG3fk&#10;ig6b0IlYwj7XCH0IUy6lb3uy2i/dRBy9rZutDlHOnTSzPsZyO8qVUpm0euC40OuJXnpqd5u9RXj+&#10;5up1+PloPqttNdT1o+L3bId4e5OoJxCBTuEShjN+RIcyMjVuz8aLESEeCQiL9P4OxNnOVgmIBiHN&#10;UpBlIf/zl39QSwMEFAAAAAgAh07iQO3USXILAgAABQQAAA4AAABkcnMvZTJvRG9jLnhtbK1TzW4T&#10;MRC+I/EOlu9kk5QgusqmKo2KkMqPVHgAx+vNWqw9ZuxkNzwAvEFPXLjzXHkOxnYSSrn0wMUa2+Nv&#10;vu+b8fxiMB3bKvQabMUnozFnykqotV1X/NPH62cvOfNB2Fp0YFXFd8rzi8XTJ/PelWoKLXS1QkYg&#10;1pe9q3gbgiuLwstWGeFH4JSlywbQiEBbXBc1ip7QTVdMx+MXRQ9YOwSpvKfTZb7kB0R8DCA0jZZq&#10;CXJjlA0ZFVUnAknyrXaeLxLbplEyvG8arwLrKk5KQ1qpCMWruBaLuSjXKFyr5YGCeAyFB5qM0JaK&#10;nqCWIgi2Qf0PlNESwUMTRhJMkYUkR0jFZPzAm9tWOJW0kNXenUz3/w9Wvtt+QKZrmgTOrDDU8P3d&#10;9/2PX/uf39gk2tM7X1LWraO8MLyCIaZGqd7dgPzsmYWrVti1ukSEvlWiJnrpZXHvacbxEWTVv4Wa&#10;6ohNgAQ0NGgiILnBCJ1aszu1Rg2ByVhyPD0/O5txJunu+Ww2PZ9FcoUoj68d+vBagWExqDhS6xO6&#10;2N74kFOPKbGYhWvddan9nf3rgDDjSWIfCWfqYVgNBzdWUO9IB0KeJvpLFLSAXznraZIq7r9sBCrO&#10;ujeWvIhjdwzwGKyOgbCSnlY8cJbDq5DHc+NQr1tCzm5buCS/Gp2kRGMziwNPmo5kxmGS4/jd36es&#10;P793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Zyprd1gAAAAcBAAAPAAAAAAAAAAEAIAAAACIA&#10;AABkcnMvZG93bnJldi54bWxQSwECFAAUAAAACACHTuJA7dRJcgsCAAAFBAAADgAAAAAAAAABACAA&#10;AAAl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03"/>
    <w:rsid w:val="00A600C5"/>
    <w:rsid w:val="00D56103"/>
    <w:rsid w:val="00D63825"/>
    <w:rsid w:val="00FD6657"/>
    <w:rsid w:val="313D73EF"/>
    <w:rsid w:val="40E66A89"/>
    <w:rsid w:val="487274EA"/>
    <w:rsid w:val="5AEF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2023-08-21T09:38:00Z</dcterms:created>
  <dc:creator>Microsoft</dc:creator>
  <cp:lastModifiedBy>李东海</cp:lastModifiedBy>
  <dcterms:modified xsi:type="dcterms:W3CDTF">2023-09-06T02:50:04Z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