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BF1" w:rsidRDefault="00973BF1">
      <w:pPr>
        <w:rPr>
          <w:b/>
          <w:sz w:val="32"/>
        </w:rPr>
      </w:pPr>
      <w:r w:rsidRPr="00973BF1">
        <w:rPr>
          <w:sz w:val="32"/>
        </w:rPr>
        <w:pict>
          <v:shapetype id="_x0000_t202" coordsize="21600,21600" o:spt="202" path="m,l,21600r21600,l21600,xe">
            <v:stroke joinstyle="miter"/>
            <v:path gradientshapeok="t" o:connecttype="rect"/>
          </v:shapetype>
          <v:shape id="_x0000_s1062" type="#_x0000_t202" style="position:absolute;left:0;text-align:left;margin-left:-16.45pt;margin-top:-21.55pt;width:60.55pt;height:22.5pt;z-index:251687936" filled="f" stroked="f">
            <v:textbox style="mso-fit-shape-to-text:t">
              <w:txbxContent>
                <w:p w:rsidR="00973BF1" w:rsidRDefault="004032BC">
                  <w:r>
                    <w:rPr>
                      <w:rFonts w:hint="eastAsia"/>
                    </w:rPr>
                    <w:t>附件</w:t>
                  </w:r>
                  <w:r>
                    <w:rPr>
                      <w:rFonts w:hint="eastAsia"/>
                    </w:rPr>
                    <w:t>3</w:t>
                  </w:r>
                  <w:r>
                    <w:rPr>
                      <w:rFonts w:hint="eastAsia"/>
                    </w:rPr>
                    <w:t>：</w:t>
                  </w:r>
                </w:p>
              </w:txbxContent>
            </v:textbox>
          </v:shape>
        </w:pict>
      </w:r>
      <w:r w:rsidR="004032BC">
        <w:rPr>
          <w:rFonts w:hint="eastAsia"/>
          <w:b/>
          <w:sz w:val="32"/>
        </w:rPr>
        <w:t>福鼎市“机关事业单位退休”一件事集成套餐服</w:t>
      </w:r>
      <w:bookmarkStart w:id="0" w:name="_GoBack"/>
      <w:bookmarkEnd w:id="0"/>
      <w:r w:rsidR="004032BC">
        <w:rPr>
          <w:rFonts w:hint="eastAsia"/>
          <w:b/>
          <w:sz w:val="32"/>
        </w:rPr>
        <w:t>务流程图</w:t>
      </w:r>
    </w:p>
    <w:p w:rsidR="00973BF1" w:rsidRDefault="00973BF1">
      <w:r>
        <w:pict>
          <v:shape id="_x0000_s1061" type="#_x0000_t202" style="position:absolute;left:0;text-align:left;margin-left:195.95pt;margin-top:285.45pt;width:21.6pt;height:22.8pt;z-index:251686912;mso-width-relative:margin;mso-height-relative:margin" filled="f" stroked="f">
            <v:textbox style="mso-fit-shape-to-text:t">
              <w:txbxContent>
                <w:p w:rsidR="00973BF1" w:rsidRDefault="004032BC">
                  <w:r>
                    <w:rPr>
                      <w:rFonts w:hint="eastAsia"/>
                    </w:rPr>
                    <w:t>是</w:t>
                  </w:r>
                </w:p>
              </w:txbxContent>
            </v:textbox>
          </v:shape>
        </w:pict>
      </w:r>
      <w:r>
        <w:pict>
          <v:shape id="_x0000_s1060" type="#_x0000_t202" style="position:absolute;left:0;text-align:left;margin-left:195.95pt;margin-top:194.95pt;width:21.6pt;height:22.8pt;z-index:251685888;mso-width-relative:margin;mso-height-relative:margin" filled="f" stroked="f">
            <v:textbox style="mso-fit-shape-to-text:t">
              <w:txbxContent>
                <w:p w:rsidR="00973BF1" w:rsidRDefault="004032BC">
                  <w:r>
                    <w:rPr>
                      <w:rFonts w:hint="eastAsia"/>
                    </w:rPr>
                    <w:t>是</w:t>
                  </w:r>
                </w:p>
              </w:txbxContent>
            </v:textbox>
          </v:shape>
        </w:pict>
      </w:r>
      <w:r>
        <w:pict>
          <v:shape id="_x0000_s1056" type="#_x0000_t202" style="position:absolute;left:0;text-align:left;margin-left:107pt;margin-top:145.2pt;width:21.6pt;height:22.8pt;z-index:251683840;mso-width-relative:margin;mso-height-relative:margin" filled="f" stroked="f">
            <v:textbox style="mso-fit-shape-to-text:t">
              <w:txbxContent>
                <w:p w:rsidR="00973BF1" w:rsidRDefault="004032BC">
                  <w:r>
                    <w:rPr>
                      <w:rFonts w:hint="eastAsia"/>
                    </w:rPr>
                    <w:t>否</w:t>
                  </w:r>
                </w:p>
              </w:txbxContent>
            </v:textbox>
          </v:shape>
        </w:pict>
      </w:r>
      <w:r>
        <w:pict>
          <v:shapetype id="_x0000_t32" coordsize="21600,21600" o:spt="32" o:oned="t" path="m,l21600,21600e" filled="f">
            <v:path arrowok="t" fillok="f" o:connecttype="none"/>
            <o:lock v:ext="edit" shapetype="t"/>
          </v:shapetype>
          <v:shape id="_x0000_s1030" type="#_x0000_t32" style="position:absolute;left:0;text-align:left;margin-left:198.7pt;margin-top:40.8pt;width:.05pt;height:32.85pt;z-index:251661312" o:connectortype="straight">
            <v:stroke endarrow="block"/>
          </v:shape>
        </w:pict>
      </w:r>
      <w:r>
        <w:pict>
          <v:roundrect id="_x0000_s1028" style="position:absolute;left:0;text-align:left;margin-left:153.75pt;margin-top:11.4pt;width:85.5pt;height:29.4pt;z-index:251659264" arcsize="10923f">
            <v:textbox>
              <w:txbxContent>
                <w:p w:rsidR="00973BF1" w:rsidRDefault="004032BC">
                  <w:pPr>
                    <w:jc w:val="center"/>
                  </w:pPr>
                  <w:r>
                    <w:rPr>
                      <w:rFonts w:hint="eastAsia"/>
                    </w:rPr>
                    <w:t>核实信息</w:t>
                  </w:r>
                </w:p>
              </w:txbxContent>
            </v:textbox>
          </v:roundrect>
        </w:pict>
      </w:r>
      <w:r>
        <w:pict>
          <v:shape id="_x0000_s1053" type="#_x0000_t32" style="position:absolute;left:0;text-align:left;margin-left:195.7pt;margin-top:548.65pt;width:.8pt;height:26.55pt;flip:x;z-index:251679744" o:connectortype="straight">
            <v:stroke endarrow="block"/>
          </v:shape>
        </w:pict>
      </w:r>
      <w:r>
        <w:pict>
          <v:roundrect id="_x0000_s1052" style="position:absolute;left:0;text-align:left;margin-left:119.25pt;margin-top:502.15pt;width:169.5pt;height:46.5pt;z-index:251678720" arcsize="10923f">
            <v:textbox>
              <w:txbxContent>
                <w:p w:rsidR="00973BF1" w:rsidRDefault="004032BC">
                  <w:r>
                    <w:rPr>
                      <w:rFonts w:hint="eastAsia"/>
                    </w:rPr>
                    <w:t>办理结果通过宁德市一体化政务服务平台推送到指定的模块</w:t>
                  </w:r>
                </w:p>
                <w:p w:rsidR="00973BF1" w:rsidRDefault="00973BF1"/>
              </w:txbxContent>
            </v:textbox>
          </v:roundrect>
        </w:pict>
      </w:r>
      <w:r>
        <w:pict>
          <v:shape id="_x0000_s1051" type="#_x0000_t32" style="position:absolute;left:0;text-align:left;margin-left:194.85pt;margin-top:475.4pt;width:.05pt;height:26.75pt;z-index:251677696" o:connectortype="straight">
            <v:stroke endarrow="block"/>
          </v:shape>
        </w:pict>
      </w:r>
      <w:r>
        <w:pict>
          <v:roundrect id="_x0000_s1050" style="position:absolute;left:0;text-align:left;margin-left:90pt;margin-top:443.35pt;width:3in;height:32.05pt;z-index:251676672" arcsize="10923f">
            <v:textbox>
              <w:txbxContent>
                <w:p w:rsidR="00973BF1" w:rsidRDefault="004032BC">
                  <w:r>
                    <w:rPr>
                      <w:rFonts w:hint="eastAsia"/>
                    </w:rPr>
                    <w:t>医保、公积金自行下载相关材料进行办理</w:t>
                  </w:r>
                </w:p>
              </w:txbxContent>
            </v:textbox>
          </v:roundrect>
        </w:pict>
      </w:r>
      <w:r>
        <w:pict>
          <v:shape id="_x0000_s1049" type="#_x0000_t32" style="position:absolute;left:0;text-align:left;margin-left:195.7pt;margin-top:420.55pt;width:.8pt;height:22.65pt;z-index:251675648" o:connectortype="straight">
            <v:stroke endarrow="block"/>
          </v:shape>
        </w:pict>
      </w:r>
      <w:r>
        <w:pict>
          <v:roundrect id="_x0000_s1048" style="position:absolute;left:0;text-align:left;margin-left:90pt;margin-top:374.05pt;width:3in;height:46.5pt;z-index:251674624" arcsize="10923f">
            <v:textbox>
              <w:txbxContent>
                <w:p w:rsidR="00973BF1" w:rsidRDefault="004032BC">
                  <w:r>
                    <w:rPr>
                      <w:rFonts w:hint="eastAsia"/>
                    </w:rPr>
                    <w:t>将相关申请材料及办理结果通过宁德市一体化政务服务平台推送到指定的模块</w:t>
                  </w:r>
                </w:p>
              </w:txbxContent>
            </v:textbox>
          </v:roundrect>
        </w:pict>
      </w:r>
      <w:r>
        <w:pict>
          <v:shape id="_x0000_s1047" type="#_x0000_t32" style="position:absolute;left:0;text-align:left;margin-left:195.7pt;margin-top:346.9pt;width:.8pt;height:27.15pt;flip:x;z-index:251673600" o:connectortype="straight">
            <v:stroke endarrow="block"/>
          </v:shape>
        </w:pict>
      </w:r>
      <w:r>
        <w:pict>
          <v:roundrect id="_x0000_s1054" style="position:absolute;left:0;text-align:left;margin-left:119.25pt;margin-top:575.2pt;width:169.5pt;height:26.95pt;z-index:251680768" arcsize="10923f">
            <v:textbox>
              <w:txbxContent>
                <w:p w:rsidR="00973BF1" w:rsidRDefault="004032BC">
                  <w:r>
                    <w:rPr>
                      <w:rFonts w:hint="eastAsia"/>
                    </w:rPr>
                    <w:t>根据推送的办理结果予以告知</w:t>
                  </w:r>
                </w:p>
              </w:txbxContent>
            </v:textbox>
          </v:roundrect>
        </w:pict>
      </w:r>
      <w:r>
        <w:pict>
          <v:roundrect id="_x0000_s1046" style="position:absolute;left:0;text-align:left;margin-left:158.25pt;margin-top:320.4pt;width:85.5pt;height:26.8pt;z-index:251672576" arcsize="10923f">
            <v:textbox>
              <w:txbxContent>
                <w:p w:rsidR="00973BF1" w:rsidRDefault="004032BC">
                  <w:pPr>
                    <w:jc w:val="center"/>
                  </w:pPr>
                  <w:r>
                    <w:rPr>
                      <w:rFonts w:hint="eastAsia"/>
                    </w:rPr>
                    <w:t>正常退休</w:t>
                  </w:r>
                </w:p>
              </w:txbxContent>
            </v:textbox>
          </v:roundrect>
        </w:pict>
      </w:r>
      <w:r>
        <w:pict>
          <v:shape id="_x0000_s1059" type="#_x0000_t202" style="position:absolute;left:0;text-align:left;margin-left:84.75pt;margin-top:231pt;width:21.6pt;height:22.8pt;z-index:251684864;mso-width-relative:margin;mso-height-relative:margin" filled="f" stroked="f">
            <v:textbox style="mso-fit-shape-to-text:t">
              <w:txbxContent>
                <w:p w:rsidR="00973BF1" w:rsidRDefault="004032BC">
                  <w:r>
                    <w:rPr>
                      <w:rFonts w:hint="eastAsia"/>
                    </w:rPr>
                    <w:t>否</w:t>
                  </w:r>
                </w:p>
              </w:txbxContent>
            </v:textbox>
          </v:shape>
        </w:pict>
      </w:r>
      <w:r>
        <w:pict>
          <v:shape id="_x0000_s1032" type="#_x0000_t32" style="position:absolute;left:0;text-align:left;margin-left:194.9pt;margin-top:103.8pt;width:.1pt;height:25.5pt;z-index:251663360" o:connectortype="straight">
            <v:stroke endarrow="block"/>
          </v:shape>
        </w:pict>
      </w:r>
      <w:r>
        <w:pict>
          <v:roundrect id="_x0000_s1031" style="position:absolute;left:0;text-align:left;margin-left:147.75pt;margin-top:73.65pt;width:107.25pt;height:30.15pt;z-index:251662336" arcsize="10923f">
            <v:textbox>
              <w:txbxContent>
                <w:p w:rsidR="00973BF1" w:rsidRDefault="004032BC">
                  <w:r>
                    <w:rPr>
                      <w:rFonts w:hint="eastAsia"/>
                    </w:rPr>
                    <w:t>一窗受理，一表申报</w:t>
                  </w:r>
                </w:p>
              </w:txbxContent>
            </v:textbox>
          </v:roundrect>
        </w:pict>
      </w:r>
      <w:r>
        <w:pict>
          <v:shapetype id="_x0000_t4" coordsize="21600,21600" o:spt="4" path="m10800,l,10800,10800,21600,21600,10800xe">
            <v:stroke joinstyle="miter"/>
            <v:path gradientshapeok="t" o:connecttype="rect" textboxrect="5400,5400,16200,16200"/>
          </v:shapetype>
          <v:shape id="_x0000_s1045" type="#_x0000_t4" style="position:absolute;left:0;text-align:left;margin-left:136.5pt;margin-top:214.35pt;width:118.5pt;height:68.55pt;z-index:251671552">
            <v:textbox>
              <w:txbxContent>
                <w:p w:rsidR="00973BF1" w:rsidRDefault="004032BC">
                  <w:pPr>
                    <w:jc w:val="center"/>
                  </w:pPr>
                  <w:r>
                    <w:rPr>
                      <w:rFonts w:hint="eastAsia"/>
                    </w:rPr>
                    <w:t>是否符合条件</w:t>
                  </w:r>
                </w:p>
              </w:txbxContent>
            </v:textbox>
          </v:shape>
        </w:pict>
      </w:r>
      <w:r>
        <w:pict>
          <v:shape id="_x0000_s1035" type="#_x0000_t32" style="position:absolute;left:0;text-align:left;margin-left:96.75pt;margin-top:165.6pt;width:39pt;height:.05pt;flip:x;z-index:251665408" o:connectortype="straight">
            <v:stroke endarrow="block"/>
          </v:shape>
        </w:pict>
      </w:r>
      <w:r>
        <w:pict>
          <v:roundrect id="_x0000_s1036" style="position:absolute;left:0;text-align:left;margin-left:10.5pt;margin-top:153.15pt;width:85.5pt;height:38.25pt;z-index:251666432" arcsize="10923f">
            <v:textbox>
              <w:txbxContent>
                <w:p w:rsidR="00973BF1" w:rsidRDefault="004032BC">
                  <w:pPr>
                    <w:jc w:val="center"/>
                  </w:pPr>
                  <w:r>
                    <w:rPr>
                      <w:rFonts w:hint="eastAsia"/>
                    </w:rPr>
                    <w:t>不予受理</w:t>
                  </w:r>
                </w:p>
              </w:txbxContent>
            </v:textbox>
          </v:roundrect>
        </w:pict>
      </w: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0;text-align:left;margin-left:33.75pt;margin-top:191.4pt;width:102pt;height:59.25pt;rotation:180;z-index:251667456" o:connectortype="elbow" adj="21600,-148466,-49553">
            <v:stroke endarrow="block"/>
          </v:shape>
        </w:pict>
      </w:r>
      <w:r>
        <w:pict>
          <v:shape id="_x0000_s1034" type="#_x0000_t4" style="position:absolute;left:0;text-align:left;margin-left:135.75pt;margin-top:129.3pt;width:118.5pt;height:69.6pt;z-index:251664384">
            <v:textbox>
              <w:txbxContent>
                <w:p w:rsidR="00973BF1" w:rsidRDefault="004032BC">
                  <w:pPr>
                    <w:jc w:val="center"/>
                  </w:pPr>
                  <w:r>
                    <w:rPr>
                      <w:rFonts w:hint="eastAsia"/>
                    </w:rPr>
                    <w:t>材料是否齐全</w:t>
                  </w:r>
                </w:p>
              </w:txbxContent>
            </v:textbox>
          </v:shape>
        </w:pict>
      </w:r>
      <w:r>
        <w:pict>
          <v:shape id="_x0000_s1041" type="#_x0000_t32" style="position:absolute;left:0;text-align:left;margin-left:195.7pt;margin-top:282.9pt;width:.8pt;height:37.5pt;flip:x;z-index:251670528" o:connectortype="straight">
            <v:stroke endarrow="block"/>
          </v:shape>
        </w:pict>
      </w:r>
      <w:r>
        <w:pict>
          <v:shape id="_x0000_s1029" type="#_x0000_t32" style="position:absolute;left:0;text-align:left;margin-left:84.75pt;margin-top:27.15pt;width:69pt;height:0;z-index:251660288" o:connectortype="straight">
            <v:stroke endarrow="block"/>
          </v:shape>
        </w:pict>
      </w:r>
      <w:r>
        <w:pict>
          <v:shape id="_x0000_s1039" type="#_x0000_t32" style="position:absolute;left:0;text-align:left;margin-left:195.7pt;margin-top:198.9pt;width:0;height:28.5pt;z-index:251668480" o:connectortype="straight"/>
        </w:pict>
      </w:r>
      <w:r>
        <w:pict>
          <v:roundrect id="_x0000_s1027" style="position:absolute;left:0;text-align:left;margin-left:-.75pt;margin-top:9.9pt;width:85.5pt;height:38.25pt;z-index:251658240" arcsize="10923f">
            <v:textbox>
              <w:txbxContent>
                <w:p w:rsidR="00973BF1" w:rsidRDefault="004032BC">
                  <w:pPr>
                    <w:jc w:val="center"/>
                  </w:pPr>
                  <w:r>
                    <w:rPr>
                      <w:rFonts w:hint="eastAsia"/>
                    </w:rPr>
                    <w:t>提前调档</w:t>
                  </w:r>
                </w:p>
              </w:txbxContent>
            </v:textbox>
          </v:roundrect>
        </w:pict>
      </w:r>
    </w:p>
    <w:sectPr w:rsidR="00973BF1" w:rsidSect="00973BF1">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2BC" w:rsidRDefault="004032BC" w:rsidP="00973BF1">
      <w:r>
        <w:separator/>
      </w:r>
    </w:p>
  </w:endnote>
  <w:endnote w:type="continuationSeparator" w:id="1">
    <w:p w:rsidR="004032BC" w:rsidRDefault="004032BC" w:rsidP="00973B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2BC" w:rsidRDefault="004032BC" w:rsidP="00973BF1">
      <w:r>
        <w:separator/>
      </w:r>
    </w:p>
  </w:footnote>
  <w:footnote w:type="continuationSeparator" w:id="1">
    <w:p w:rsidR="004032BC" w:rsidRDefault="004032BC" w:rsidP="00973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F1" w:rsidRDefault="00973BF1">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0E48"/>
    <w:rsid w:val="00010917"/>
    <w:rsid w:val="00015BE2"/>
    <w:rsid w:val="0009235A"/>
    <w:rsid w:val="00124CD2"/>
    <w:rsid w:val="00150E48"/>
    <w:rsid w:val="00172315"/>
    <w:rsid w:val="001F3BEE"/>
    <w:rsid w:val="0023379F"/>
    <w:rsid w:val="00284377"/>
    <w:rsid w:val="00292723"/>
    <w:rsid w:val="002A68D8"/>
    <w:rsid w:val="002C694E"/>
    <w:rsid w:val="0036014F"/>
    <w:rsid w:val="004032BC"/>
    <w:rsid w:val="00416DB9"/>
    <w:rsid w:val="00425F16"/>
    <w:rsid w:val="004755AB"/>
    <w:rsid w:val="004F6245"/>
    <w:rsid w:val="00523657"/>
    <w:rsid w:val="00525DF1"/>
    <w:rsid w:val="0053535E"/>
    <w:rsid w:val="005827E8"/>
    <w:rsid w:val="005D63C3"/>
    <w:rsid w:val="006F002A"/>
    <w:rsid w:val="006F6D5C"/>
    <w:rsid w:val="00715088"/>
    <w:rsid w:val="007577C9"/>
    <w:rsid w:val="00766D5C"/>
    <w:rsid w:val="0077076B"/>
    <w:rsid w:val="007C51F4"/>
    <w:rsid w:val="00837125"/>
    <w:rsid w:val="008833F8"/>
    <w:rsid w:val="008D7453"/>
    <w:rsid w:val="008E4E84"/>
    <w:rsid w:val="008F2804"/>
    <w:rsid w:val="00934D67"/>
    <w:rsid w:val="00961597"/>
    <w:rsid w:val="00973BF1"/>
    <w:rsid w:val="00995A6A"/>
    <w:rsid w:val="009A0982"/>
    <w:rsid w:val="00AD5D0A"/>
    <w:rsid w:val="00AF1865"/>
    <w:rsid w:val="00B54B12"/>
    <w:rsid w:val="00B92884"/>
    <w:rsid w:val="00BA2912"/>
    <w:rsid w:val="00BF2252"/>
    <w:rsid w:val="00C31DD4"/>
    <w:rsid w:val="00C41F94"/>
    <w:rsid w:val="00C54CFB"/>
    <w:rsid w:val="00C6619C"/>
    <w:rsid w:val="00C75CB2"/>
    <w:rsid w:val="00CC4923"/>
    <w:rsid w:val="00E105A4"/>
    <w:rsid w:val="00E1368D"/>
    <w:rsid w:val="00ED14E3"/>
    <w:rsid w:val="00F06DEF"/>
    <w:rsid w:val="00F1352D"/>
    <w:rsid w:val="00F7792E"/>
    <w:rsid w:val="00F83C91"/>
    <w:rsid w:val="5B454657"/>
    <w:rsid w:val="7CA479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rules v:ext="edit">
        <o:r id="V:Rule12" type="connector" idref="#_x0000_s1029"/>
        <o:r id="V:Rule13" type="connector" idref="#_x0000_s1032"/>
        <o:r id="V:Rule14" type="connector" idref="#_x0000_s1030"/>
        <o:r id="V:Rule15" type="connector" idref="#_x0000_s1041"/>
        <o:r id="V:Rule16" type="connector" idref="#_x0000_s1039"/>
        <o:r id="V:Rule17" type="connector" idref="#_x0000_s1035"/>
        <o:r id="V:Rule18" type="connector" idref="#_x0000_s1038"/>
        <o:r id="V:Rule19" type="connector" idref="#_x0000_s1051"/>
        <o:r id="V:Rule20" type="connector" idref="#_x0000_s1053"/>
        <o:r id="V:Rule21" type="connector" idref="#_x0000_s1047"/>
        <o:r id="V:Rule2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BF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73BF1"/>
    <w:rPr>
      <w:sz w:val="18"/>
      <w:szCs w:val="18"/>
    </w:rPr>
  </w:style>
  <w:style w:type="paragraph" w:styleId="a4">
    <w:name w:val="footer"/>
    <w:basedOn w:val="a"/>
    <w:link w:val="Char0"/>
    <w:uiPriority w:val="99"/>
    <w:semiHidden/>
    <w:unhideWhenUsed/>
    <w:rsid w:val="00973BF1"/>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973BF1"/>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973BF1"/>
    <w:pPr>
      <w:widowControl/>
      <w:spacing w:before="100" w:beforeAutospacing="1" w:after="100" w:afterAutospacing="1"/>
      <w:jc w:val="left"/>
    </w:pPr>
    <w:rPr>
      <w:rFonts w:ascii="宋体" w:hAnsi="宋体" w:cs="宋体"/>
      <w:kern w:val="0"/>
      <w:sz w:val="24"/>
    </w:rPr>
  </w:style>
  <w:style w:type="character" w:styleId="a7">
    <w:name w:val="Hyperlink"/>
    <w:basedOn w:val="a0"/>
    <w:qFormat/>
    <w:rsid w:val="00973BF1"/>
    <w:rPr>
      <w:color w:val="0000FF"/>
      <w:u w:val="single"/>
    </w:rPr>
  </w:style>
  <w:style w:type="character" w:customStyle="1" w:styleId="Char1">
    <w:name w:val="页眉 Char"/>
    <w:basedOn w:val="a0"/>
    <w:link w:val="a5"/>
    <w:uiPriority w:val="99"/>
    <w:semiHidden/>
    <w:qFormat/>
    <w:rsid w:val="00973BF1"/>
    <w:rPr>
      <w:rFonts w:ascii="Times New Roman" w:eastAsia="宋体" w:hAnsi="Times New Roman" w:cs="Times New Roman"/>
      <w:sz w:val="18"/>
      <w:szCs w:val="18"/>
    </w:rPr>
  </w:style>
  <w:style w:type="character" w:customStyle="1" w:styleId="Char0">
    <w:name w:val="页脚 Char"/>
    <w:basedOn w:val="a0"/>
    <w:link w:val="a4"/>
    <w:uiPriority w:val="99"/>
    <w:semiHidden/>
    <w:qFormat/>
    <w:rsid w:val="00973BF1"/>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973BF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62"/>
    <customShpInfo spid="_x0000_s1061"/>
    <customShpInfo spid="_x0000_s1060"/>
    <customShpInfo spid="_x0000_s1056"/>
    <customShpInfo spid="_x0000_s1030"/>
    <customShpInfo spid="_x0000_s1028"/>
    <customShpInfo spid="_x0000_s1053"/>
    <customShpInfo spid="_x0000_s1052"/>
    <customShpInfo spid="_x0000_s1051"/>
    <customShpInfo spid="_x0000_s1050"/>
    <customShpInfo spid="_x0000_s1049"/>
    <customShpInfo spid="_x0000_s1048"/>
    <customShpInfo spid="_x0000_s1047"/>
    <customShpInfo spid="_x0000_s1054"/>
    <customShpInfo spid="_x0000_s1046"/>
    <customShpInfo spid="_x0000_s1059"/>
    <customShpInfo spid="_x0000_s1032"/>
    <customShpInfo spid="_x0000_s1031"/>
    <customShpInfo spid="_x0000_s1045"/>
    <customShpInfo spid="_x0000_s1035"/>
    <customShpInfo spid="_x0000_s1036"/>
    <customShpInfo spid="_x0000_s1038"/>
    <customShpInfo spid="_x0000_s1034"/>
    <customShpInfo spid="_x0000_s1041"/>
    <customShpInfo spid="_x0000_s1029"/>
    <customShpInfo spid="_x0000_s103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46</Characters>
  <Application>Microsoft Office Word</Application>
  <DocSecurity>0</DocSecurity>
  <Lines>1</Lines>
  <Paragraphs>1</Paragraphs>
  <ScaleCrop>false</ScaleCrop>
  <Company>JetLai</Company>
  <LinksUpToDate>false</LinksUpToDate>
  <CharactersWithSpaces>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XHDN</dc:creator>
  <cp:lastModifiedBy>XHDN</cp:lastModifiedBy>
  <cp:revision>2</cp:revision>
  <dcterms:created xsi:type="dcterms:W3CDTF">2023-05-12T01:33:00Z</dcterms:created>
  <dcterms:modified xsi:type="dcterms:W3CDTF">2023-05-12T01:33:00Z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